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81" w:rsidRPr="00EC3FB1" w:rsidRDefault="00445274" w:rsidP="0044527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3FB1">
        <w:rPr>
          <w:rFonts w:asciiTheme="majorEastAsia" w:eastAsiaTheme="majorEastAsia" w:hAnsiTheme="majorEastAsia" w:hint="eastAsia"/>
          <w:b/>
          <w:sz w:val="36"/>
          <w:szCs w:val="36"/>
        </w:rPr>
        <w:t>磐石市人民法院司法辅助工作情况分析报告</w:t>
      </w:r>
    </w:p>
    <w:p w:rsidR="00445274" w:rsidRPr="00445274" w:rsidRDefault="00445274" w:rsidP="00445274">
      <w:pPr>
        <w:jc w:val="center"/>
        <w:rPr>
          <w:rFonts w:ascii="黑体" w:eastAsia="黑体" w:hAnsi="黑体"/>
          <w:sz w:val="36"/>
          <w:szCs w:val="36"/>
        </w:rPr>
      </w:pPr>
    </w:p>
    <w:p w:rsidR="00445274" w:rsidRPr="00EC3FB1" w:rsidRDefault="00445274" w:rsidP="00EC3FB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C3FB1">
        <w:rPr>
          <w:rFonts w:asciiTheme="minorEastAsia" w:hAnsiTheme="minorEastAsia" w:hint="eastAsia"/>
          <w:sz w:val="28"/>
          <w:szCs w:val="28"/>
        </w:rPr>
        <w:t>2017年全年共收案鉴定类案件145件，其中，有法医类案件130件，文检类案件１６件（（2017）吉0284</w:t>
      </w:r>
      <w:proofErr w:type="gramStart"/>
      <w:r w:rsidRPr="00EC3FB1">
        <w:rPr>
          <w:rFonts w:asciiTheme="minorEastAsia" w:hAnsiTheme="minorEastAsia" w:hint="eastAsia"/>
          <w:sz w:val="28"/>
          <w:szCs w:val="28"/>
        </w:rPr>
        <w:t>法鉴145号</w:t>
      </w:r>
      <w:proofErr w:type="gramEnd"/>
      <w:r w:rsidRPr="00EC3FB1">
        <w:rPr>
          <w:rFonts w:asciiTheme="minorEastAsia" w:hAnsiTheme="minorEastAsia" w:hint="eastAsia"/>
          <w:sz w:val="28"/>
          <w:szCs w:val="28"/>
        </w:rPr>
        <w:t>委托项中包含法医和文检），至2017年12月末已经全部结案。超审限案件1件，（2017）吉0284</w:t>
      </w:r>
      <w:proofErr w:type="gramStart"/>
      <w:r w:rsidRPr="00EC3FB1">
        <w:rPr>
          <w:rFonts w:asciiTheme="minorEastAsia" w:hAnsiTheme="minorEastAsia" w:hint="eastAsia"/>
          <w:sz w:val="28"/>
          <w:szCs w:val="28"/>
        </w:rPr>
        <w:t>法鉴41号</w:t>
      </w:r>
      <w:proofErr w:type="gramEnd"/>
      <w:r w:rsidRPr="00EC3FB1">
        <w:rPr>
          <w:rFonts w:asciiTheme="minorEastAsia" w:hAnsiTheme="minorEastAsia" w:hint="eastAsia"/>
          <w:sz w:val="28"/>
          <w:szCs w:val="28"/>
        </w:rPr>
        <w:t>，当事人提交证据不足，补充证据材料，委托期间对委托鉴定项目进行加项。2017年法医、文检类案件一审无不采纳情况。</w:t>
      </w:r>
    </w:p>
    <w:p w:rsidR="00445274" w:rsidRPr="00EC3FB1" w:rsidRDefault="00445274" w:rsidP="00EC3FB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C3FB1">
        <w:rPr>
          <w:rFonts w:asciiTheme="minorEastAsia" w:hAnsiTheme="minorEastAsia" w:hint="eastAsia"/>
          <w:sz w:val="28"/>
          <w:szCs w:val="28"/>
        </w:rPr>
        <w:t>2018年截至</w:t>
      </w:r>
      <w:proofErr w:type="gramStart"/>
      <w:r w:rsidRPr="00EC3FB1">
        <w:rPr>
          <w:rFonts w:asciiTheme="minorEastAsia" w:hAnsiTheme="minorEastAsia" w:hint="eastAsia"/>
          <w:sz w:val="28"/>
          <w:szCs w:val="28"/>
        </w:rPr>
        <w:t>至</w:t>
      </w:r>
      <w:proofErr w:type="gramEnd"/>
      <w:r w:rsidRPr="00EC3FB1">
        <w:rPr>
          <w:rFonts w:asciiTheme="minorEastAsia" w:hAnsiTheme="minorEastAsia" w:hint="eastAsia"/>
          <w:sz w:val="28"/>
          <w:szCs w:val="28"/>
        </w:rPr>
        <w:t>9月30日共收案鉴定类案件87件，其中，法医类案件81件，文检类案件5件，产品质量1件，至今，已结案件83件，至今已结案件鉴定报告均被采纳；未结案件4件，其中，（2018）吉0284</w:t>
      </w:r>
      <w:proofErr w:type="gramStart"/>
      <w:r w:rsidRPr="00EC3FB1">
        <w:rPr>
          <w:rFonts w:asciiTheme="minorEastAsia" w:hAnsiTheme="minorEastAsia" w:hint="eastAsia"/>
          <w:sz w:val="28"/>
          <w:szCs w:val="28"/>
        </w:rPr>
        <w:t>法鉴84号</w:t>
      </w:r>
      <w:proofErr w:type="gramEnd"/>
      <w:r w:rsidRPr="00EC3FB1">
        <w:rPr>
          <w:rFonts w:asciiTheme="minorEastAsia" w:hAnsiTheme="minorEastAsia" w:hint="eastAsia"/>
          <w:sz w:val="28"/>
          <w:szCs w:val="28"/>
        </w:rPr>
        <w:t>的鉴定报告在邮寄途中，（2018）吉0284</w:t>
      </w:r>
      <w:proofErr w:type="gramStart"/>
      <w:r w:rsidRPr="00EC3FB1">
        <w:rPr>
          <w:rFonts w:asciiTheme="minorEastAsia" w:hAnsiTheme="minorEastAsia" w:hint="eastAsia"/>
          <w:sz w:val="28"/>
          <w:szCs w:val="28"/>
        </w:rPr>
        <w:t>法鉴85、86、87号</w:t>
      </w:r>
      <w:proofErr w:type="gramEnd"/>
      <w:r w:rsidRPr="00EC3FB1">
        <w:rPr>
          <w:rFonts w:asciiTheme="minorEastAsia" w:hAnsiTheme="minorEastAsia" w:hint="eastAsia"/>
          <w:sz w:val="28"/>
          <w:szCs w:val="28"/>
        </w:rPr>
        <w:t>均未超审限。</w:t>
      </w:r>
    </w:p>
    <w:p w:rsidR="00445274" w:rsidRPr="00EC3FB1" w:rsidRDefault="00445274" w:rsidP="00EC3FB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45274" w:rsidRPr="00EC3FB1" w:rsidRDefault="00445274" w:rsidP="00EC3FB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45274" w:rsidRPr="00EC3FB1" w:rsidRDefault="00445274" w:rsidP="00EC3FB1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C3FB1">
        <w:rPr>
          <w:rFonts w:asciiTheme="minorEastAsia" w:hAnsiTheme="minorEastAsia" w:hint="eastAsia"/>
          <w:sz w:val="28"/>
          <w:szCs w:val="28"/>
        </w:rPr>
        <w:t>磐石市人民法院审管办</w:t>
      </w:r>
    </w:p>
    <w:p w:rsidR="00445274" w:rsidRPr="00EC3FB1" w:rsidRDefault="00445274" w:rsidP="00EC3FB1">
      <w:pPr>
        <w:ind w:right="60" w:firstLineChars="200" w:firstLine="56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EC3FB1">
        <w:rPr>
          <w:rFonts w:asciiTheme="minorEastAsia" w:hAnsiTheme="minorEastAsia"/>
          <w:sz w:val="28"/>
          <w:szCs w:val="28"/>
        </w:rPr>
        <w:t>2018年10月2</w:t>
      </w:r>
      <w:r w:rsidRPr="00EC3FB1">
        <w:rPr>
          <w:rFonts w:asciiTheme="minorEastAsia" w:hAnsiTheme="minorEastAsia" w:hint="eastAsia"/>
          <w:sz w:val="28"/>
          <w:szCs w:val="28"/>
        </w:rPr>
        <w:t>4</w:t>
      </w:r>
      <w:r w:rsidRPr="00EC3FB1">
        <w:rPr>
          <w:rFonts w:asciiTheme="minorEastAsia" w:hAnsiTheme="minorEastAsia"/>
          <w:sz w:val="28"/>
          <w:szCs w:val="28"/>
        </w:rPr>
        <w:t>日</w:t>
      </w:r>
    </w:p>
    <w:p w:rsidR="00445274" w:rsidRPr="00445274" w:rsidRDefault="00445274" w:rsidP="00445274">
      <w:pPr>
        <w:ind w:firstLineChars="200" w:firstLine="420"/>
      </w:pPr>
    </w:p>
    <w:sectPr w:rsidR="00445274" w:rsidRPr="0044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8C" w:rsidRDefault="00AE248C" w:rsidP="00445274">
      <w:r>
        <w:separator/>
      </w:r>
    </w:p>
  </w:endnote>
  <w:endnote w:type="continuationSeparator" w:id="0">
    <w:p w:rsidR="00AE248C" w:rsidRDefault="00AE248C" w:rsidP="0044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8C" w:rsidRDefault="00AE248C" w:rsidP="00445274">
      <w:r>
        <w:separator/>
      </w:r>
    </w:p>
  </w:footnote>
  <w:footnote w:type="continuationSeparator" w:id="0">
    <w:p w:rsidR="00AE248C" w:rsidRDefault="00AE248C" w:rsidP="0044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0"/>
    <w:rsid w:val="00195032"/>
    <w:rsid w:val="003C1F60"/>
    <w:rsid w:val="00445274"/>
    <w:rsid w:val="006858FF"/>
    <w:rsid w:val="00AE248C"/>
    <w:rsid w:val="00D21781"/>
    <w:rsid w:val="00EC3FB1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纪全</dc:creator>
  <cp:keywords/>
  <dc:description/>
  <cp:lastModifiedBy>纪全</cp:lastModifiedBy>
  <cp:revision>3</cp:revision>
  <dcterms:created xsi:type="dcterms:W3CDTF">2018-11-14T01:00:00Z</dcterms:created>
  <dcterms:modified xsi:type="dcterms:W3CDTF">2018-11-14T04:19:00Z</dcterms:modified>
</cp:coreProperties>
</file>