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D8E" w:rsidRDefault="00A73D8E" w:rsidP="00A73D8E">
      <w:pPr>
        <w:rPr>
          <w:rFonts w:ascii="仿宋" w:eastAsia="仿宋" w:hAnsi="仿宋" w:cs="仿宋"/>
          <w:sz w:val="32"/>
          <w:szCs w:val="32"/>
        </w:rPr>
      </w:pPr>
    </w:p>
    <w:p w:rsidR="00A73D8E" w:rsidRDefault="00A73D8E" w:rsidP="00A73D8E">
      <w:pPr>
        <w:rPr>
          <w:rFonts w:ascii="仿宋" w:eastAsia="仿宋" w:hAnsi="仿宋" w:cs="仿宋"/>
          <w:sz w:val="32"/>
          <w:szCs w:val="32"/>
        </w:rPr>
      </w:pPr>
    </w:p>
    <w:p w:rsidR="00A73D8E" w:rsidRDefault="00A73D8E" w:rsidP="00A73D8E">
      <w:pPr>
        <w:jc w:val="center"/>
        <w:rPr>
          <w:rFonts w:asciiTheme="majorEastAsia" w:eastAsiaTheme="majorEastAsia" w:hAnsiTheme="majorEastAsia" w:cstheme="majorEastAsia"/>
          <w:b/>
          <w:bCs/>
          <w:sz w:val="84"/>
          <w:szCs w:val="84"/>
        </w:rPr>
      </w:pPr>
    </w:p>
    <w:p w:rsidR="00A73D8E" w:rsidRPr="00911BD4" w:rsidRDefault="00A73D8E" w:rsidP="00A73D8E">
      <w:pPr>
        <w:jc w:val="center"/>
        <w:rPr>
          <w:rFonts w:ascii="宋体" w:hAnsi="宋体" w:cs="宋体"/>
          <w:b/>
          <w:bCs/>
          <w:sz w:val="70"/>
          <w:szCs w:val="70"/>
        </w:rPr>
      </w:pPr>
      <w:r>
        <w:rPr>
          <w:rFonts w:ascii="宋体" w:hAnsi="宋体" w:cs="宋体" w:hint="eastAsia"/>
          <w:b/>
          <w:bCs/>
          <w:sz w:val="70"/>
          <w:szCs w:val="70"/>
        </w:rPr>
        <w:t>“送监难”司法审查</w:t>
      </w:r>
      <w:r w:rsidRPr="00911BD4">
        <w:rPr>
          <w:rFonts w:ascii="宋体" w:hAnsi="宋体" w:cs="宋体" w:hint="eastAsia"/>
          <w:b/>
          <w:bCs/>
          <w:sz w:val="70"/>
          <w:szCs w:val="70"/>
        </w:rPr>
        <w:t>白皮书</w:t>
      </w:r>
    </w:p>
    <w:p w:rsidR="00A73D8E" w:rsidRPr="008005C9" w:rsidRDefault="00A73D8E" w:rsidP="00A73D8E">
      <w:pPr>
        <w:jc w:val="center"/>
        <w:rPr>
          <w:rFonts w:ascii="仿宋" w:eastAsia="仿宋" w:hAnsi="仿宋" w:cs="仿宋"/>
          <w:sz w:val="36"/>
          <w:szCs w:val="36"/>
        </w:rPr>
      </w:pPr>
      <w:r>
        <w:rPr>
          <w:rFonts w:ascii="仿宋" w:eastAsia="仿宋" w:hAnsi="仿宋" w:cs="仿宋" w:hint="eastAsia"/>
          <w:sz w:val="36"/>
          <w:szCs w:val="36"/>
        </w:rPr>
        <w:t>SONGJIANNAN SIFA SHENCHA</w:t>
      </w:r>
      <w:r w:rsidRPr="008005C9">
        <w:rPr>
          <w:rFonts w:ascii="仿宋" w:eastAsia="仿宋" w:hAnsi="仿宋" w:cs="仿宋" w:hint="eastAsia"/>
          <w:sz w:val="36"/>
          <w:szCs w:val="36"/>
        </w:rPr>
        <w:t xml:space="preserve"> BAIPISHU</w:t>
      </w:r>
    </w:p>
    <w:p w:rsidR="00A73D8E" w:rsidRPr="00DE34A1" w:rsidRDefault="00A73D8E" w:rsidP="00A73D8E">
      <w:pPr>
        <w:jc w:val="center"/>
        <w:rPr>
          <w:rFonts w:ascii="仿宋" w:eastAsia="仿宋" w:hAnsi="仿宋" w:cs="仿宋"/>
          <w:sz w:val="44"/>
          <w:szCs w:val="44"/>
        </w:rPr>
      </w:pPr>
      <w:r w:rsidRPr="00DE34A1">
        <w:rPr>
          <w:rFonts w:ascii="仿宋" w:eastAsia="仿宋" w:hAnsi="仿宋" w:cs="仿宋" w:hint="eastAsia"/>
          <w:sz w:val="44"/>
          <w:szCs w:val="44"/>
        </w:rPr>
        <w:t>（2016-2019）</w:t>
      </w:r>
    </w:p>
    <w:p w:rsidR="00A73D8E" w:rsidRDefault="00A73D8E" w:rsidP="00A73D8E">
      <w:pPr>
        <w:jc w:val="center"/>
        <w:rPr>
          <w:rFonts w:ascii="仿宋" w:eastAsia="仿宋" w:hAnsi="仿宋" w:cs="仿宋"/>
          <w:sz w:val="52"/>
          <w:szCs w:val="52"/>
        </w:rPr>
      </w:pPr>
    </w:p>
    <w:p w:rsidR="00A73D8E" w:rsidRDefault="00A73D8E" w:rsidP="00A73D8E">
      <w:pPr>
        <w:jc w:val="center"/>
        <w:rPr>
          <w:rFonts w:ascii="仿宋" w:eastAsia="仿宋" w:hAnsi="仿宋" w:cs="仿宋"/>
          <w:sz w:val="52"/>
          <w:szCs w:val="52"/>
        </w:rPr>
      </w:pPr>
    </w:p>
    <w:p w:rsidR="00A73D8E" w:rsidRDefault="00A73D8E" w:rsidP="00A73D8E">
      <w:pPr>
        <w:jc w:val="center"/>
        <w:rPr>
          <w:rFonts w:ascii="仿宋" w:eastAsia="仿宋" w:hAnsi="仿宋" w:cs="仿宋"/>
          <w:sz w:val="52"/>
          <w:szCs w:val="52"/>
        </w:rPr>
      </w:pPr>
    </w:p>
    <w:p w:rsidR="00A73D8E" w:rsidRDefault="00A73D8E" w:rsidP="00A73D8E">
      <w:pPr>
        <w:jc w:val="center"/>
        <w:rPr>
          <w:rFonts w:ascii="仿宋" w:eastAsia="仿宋" w:hAnsi="仿宋" w:cs="仿宋"/>
          <w:sz w:val="52"/>
          <w:szCs w:val="52"/>
        </w:rPr>
      </w:pPr>
    </w:p>
    <w:p w:rsidR="00A73D8E" w:rsidRDefault="00A73D8E" w:rsidP="00A73D8E">
      <w:pPr>
        <w:jc w:val="center"/>
        <w:rPr>
          <w:rFonts w:ascii="仿宋" w:eastAsia="仿宋" w:hAnsi="仿宋" w:cs="仿宋"/>
          <w:sz w:val="52"/>
          <w:szCs w:val="52"/>
        </w:rPr>
      </w:pPr>
    </w:p>
    <w:p w:rsidR="00A73D8E" w:rsidRDefault="00A73D8E" w:rsidP="00A73D8E">
      <w:pPr>
        <w:jc w:val="center"/>
        <w:rPr>
          <w:rFonts w:ascii="仿宋" w:eastAsia="仿宋" w:hAnsi="仿宋" w:cs="仿宋"/>
          <w:sz w:val="52"/>
          <w:szCs w:val="52"/>
        </w:rPr>
      </w:pPr>
    </w:p>
    <w:p w:rsidR="00A73D8E" w:rsidRDefault="00A73D8E" w:rsidP="00A73D8E">
      <w:pPr>
        <w:jc w:val="center"/>
        <w:rPr>
          <w:rFonts w:ascii="仿宋" w:eastAsia="仿宋" w:hAnsi="仿宋" w:cs="仿宋"/>
          <w:sz w:val="52"/>
          <w:szCs w:val="52"/>
        </w:rPr>
      </w:pPr>
    </w:p>
    <w:p w:rsidR="00A73D8E" w:rsidRPr="00911BD4" w:rsidRDefault="00A73D8E" w:rsidP="00A73D8E">
      <w:pPr>
        <w:jc w:val="center"/>
        <w:rPr>
          <w:rFonts w:ascii="楷体" w:eastAsia="楷体" w:hAnsi="楷体" w:cs="仿宋"/>
          <w:b/>
          <w:sz w:val="48"/>
          <w:szCs w:val="48"/>
        </w:rPr>
      </w:pPr>
      <w:r w:rsidRPr="00911BD4">
        <w:rPr>
          <w:rFonts w:ascii="楷体" w:eastAsia="楷体" w:hAnsi="楷体" w:cs="仿宋" w:hint="eastAsia"/>
          <w:b/>
          <w:sz w:val="48"/>
          <w:szCs w:val="48"/>
        </w:rPr>
        <w:t>磐石市人民法院</w:t>
      </w:r>
    </w:p>
    <w:p w:rsidR="00A73D8E" w:rsidRPr="00911BD4" w:rsidRDefault="00A73D8E" w:rsidP="00A73D8E">
      <w:pPr>
        <w:jc w:val="center"/>
        <w:rPr>
          <w:rFonts w:ascii="楷体" w:eastAsia="楷体" w:hAnsi="楷体" w:cs="仿宋"/>
          <w:sz w:val="52"/>
          <w:szCs w:val="52"/>
        </w:rPr>
      </w:pPr>
    </w:p>
    <w:p w:rsidR="003B18E7" w:rsidRDefault="003B18E7">
      <w:pPr>
        <w:pStyle w:val="a5"/>
        <w:widowControl/>
        <w:spacing w:beforeAutospacing="0" w:afterAutospacing="0"/>
        <w:jc w:val="both"/>
        <w:rPr>
          <w:rFonts w:ascii="仿宋" w:eastAsia="仿宋" w:hAnsi="仿宋" w:cs="仿宋"/>
          <w:sz w:val="44"/>
          <w:szCs w:val="44"/>
        </w:rPr>
        <w:sectPr w:rsidR="003B18E7">
          <w:pgSz w:w="11906" w:h="16838"/>
          <w:pgMar w:top="1440" w:right="1800" w:bottom="1440" w:left="1800" w:header="851" w:footer="992" w:gutter="0"/>
          <w:cols w:space="425"/>
          <w:docGrid w:type="lines" w:linePitch="312"/>
        </w:sectPr>
      </w:pPr>
    </w:p>
    <w:bookmarkStart w:id="0" w:name="_Toc529439987" w:displacedByCustomXml="next"/>
    <w:sdt>
      <w:sdtPr>
        <w:rPr>
          <w:rFonts w:asciiTheme="minorHAnsi" w:eastAsiaTheme="minorEastAsia" w:hAnsiTheme="minorHAnsi" w:cstheme="minorBidi"/>
          <w:b w:val="0"/>
          <w:bCs w:val="0"/>
          <w:color w:val="auto"/>
          <w:kern w:val="2"/>
          <w:sz w:val="21"/>
          <w:szCs w:val="24"/>
          <w:lang w:val="zh-CN"/>
        </w:rPr>
        <w:id w:val="-2024310769"/>
        <w:docPartObj>
          <w:docPartGallery w:val="Table of Contents"/>
          <w:docPartUnique/>
        </w:docPartObj>
      </w:sdtPr>
      <w:sdtEndPr>
        <w:rPr>
          <w:sz w:val="26"/>
          <w:szCs w:val="26"/>
        </w:rPr>
      </w:sdtEndPr>
      <w:sdtContent>
        <w:p w:rsidR="008F6502" w:rsidRPr="004E20A0" w:rsidRDefault="008F6502" w:rsidP="008F6502">
          <w:pPr>
            <w:pStyle w:val="TOC"/>
            <w:jc w:val="center"/>
            <w:rPr>
              <w:color w:val="auto"/>
              <w:sz w:val="36"/>
              <w:szCs w:val="36"/>
            </w:rPr>
          </w:pPr>
          <w:r w:rsidRPr="004E20A0">
            <w:rPr>
              <w:color w:val="auto"/>
              <w:sz w:val="36"/>
              <w:szCs w:val="36"/>
              <w:lang w:val="zh-CN"/>
            </w:rPr>
            <w:t>目</w:t>
          </w:r>
          <w:r w:rsidRPr="004E20A0">
            <w:rPr>
              <w:rFonts w:hint="eastAsia"/>
              <w:color w:val="auto"/>
              <w:sz w:val="36"/>
              <w:szCs w:val="36"/>
              <w:lang w:val="zh-CN"/>
            </w:rPr>
            <w:t xml:space="preserve">  </w:t>
          </w:r>
          <w:r w:rsidRPr="004E20A0">
            <w:rPr>
              <w:color w:val="auto"/>
              <w:sz w:val="36"/>
              <w:szCs w:val="36"/>
              <w:lang w:val="zh-CN"/>
            </w:rPr>
            <w:t>录</w:t>
          </w:r>
        </w:p>
        <w:p w:rsidR="00F213B2" w:rsidRPr="00DE34A1" w:rsidRDefault="008F6502" w:rsidP="00F213B2">
          <w:pPr>
            <w:pStyle w:val="10"/>
            <w:tabs>
              <w:tab w:val="right" w:leader="dot" w:pos="8296"/>
            </w:tabs>
            <w:spacing w:line="168" w:lineRule="auto"/>
            <w:rPr>
              <w:rFonts w:ascii="仿宋" w:eastAsia="仿宋" w:hAnsi="仿宋"/>
              <w:noProof/>
              <w:sz w:val="28"/>
              <w:szCs w:val="28"/>
            </w:rPr>
          </w:pPr>
          <w:r w:rsidRPr="00F213B2">
            <w:rPr>
              <w:rFonts w:ascii="仿宋" w:eastAsia="仿宋" w:hAnsi="仿宋"/>
              <w:sz w:val="28"/>
              <w:szCs w:val="28"/>
            </w:rPr>
            <w:fldChar w:fldCharType="begin"/>
          </w:r>
          <w:r w:rsidRPr="00F213B2">
            <w:rPr>
              <w:rFonts w:ascii="仿宋" w:eastAsia="仿宋" w:hAnsi="仿宋"/>
              <w:sz w:val="28"/>
              <w:szCs w:val="28"/>
            </w:rPr>
            <w:instrText xml:space="preserve"> TOC \o "1-3" \h \z \u </w:instrText>
          </w:r>
          <w:r w:rsidRPr="00F213B2">
            <w:rPr>
              <w:rFonts w:ascii="仿宋" w:eastAsia="仿宋" w:hAnsi="仿宋"/>
              <w:sz w:val="28"/>
              <w:szCs w:val="28"/>
            </w:rPr>
            <w:fldChar w:fldCharType="separate"/>
          </w:r>
          <w:hyperlink w:anchor="_Toc20224663" w:history="1">
            <w:r w:rsidR="00F213B2" w:rsidRPr="00DE34A1">
              <w:rPr>
                <w:rStyle w:val="a7"/>
                <w:rFonts w:ascii="仿宋" w:eastAsia="仿宋" w:hAnsi="仿宋" w:cs="仿宋" w:hint="eastAsia"/>
                <w:b/>
                <w:noProof/>
                <w:sz w:val="28"/>
                <w:szCs w:val="28"/>
              </w:rPr>
              <w:t>前言</w:t>
            </w:r>
            <w:bookmarkStart w:id="1" w:name="_GoBack"/>
            <w:bookmarkEnd w:id="1"/>
            <w:r w:rsidR="00F213B2" w:rsidRPr="00DE34A1">
              <w:rPr>
                <w:rFonts w:ascii="仿宋" w:eastAsia="仿宋" w:hAnsi="仿宋"/>
                <w:noProof/>
                <w:webHidden/>
                <w:sz w:val="28"/>
                <w:szCs w:val="28"/>
              </w:rPr>
              <w:tab/>
            </w:r>
            <w:r w:rsidR="00F213B2" w:rsidRPr="00DE34A1">
              <w:rPr>
                <w:rFonts w:ascii="仿宋" w:eastAsia="仿宋" w:hAnsi="仿宋"/>
                <w:noProof/>
                <w:webHidden/>
                <w:sz w:val="28"/>
                <w:szCs w:val="28"/>
              </w:rPr>
              <w:fldChar w:fldCharType="begin"/>
            </w:r>
            <w:r w:rsidR="00F213B2" w:rsidRPr="00DE34A1">
              <w:rPr>
                <w:rFonts w:ascii="仿宋" w:eastAsia="仿宋" w:hAnsi="仿宋"/>
                <w:noProof/>
                <w:webHidden/>
                <w:sz w:val="28"/>
                <w:szCs w:val="28"/>
              </w:rPr>
              <w:instrText xml:space="preserve"> PAGEREF _Toc20224663 \h </w:instrText>
            </w:r>
            <w:r w:rsidR="00F213B2" w:rsidRPr="00DE34A1">
              <w:rPr>
                <w:rFonts w:ascii="仿宋" w:eastAsia="仿宋" w:hAnsi="仿宋"/>
                <w:noProof/>
                <w:webHidden/>
                <w:sz w:val="28"/>
                <w:szCs w:val="28"/>
              </w:rPr>
            </w:r>
            <w:r w:rsidR="00F213B2" w:rsidRPr="00DE34A1">
              <w:rPr>
                <w:rFonts w:ascii="仿宋" w:eastAsia="仿宋" w:hAnsi="仿宋"/>
                <w:noProof/>
                <w:webHidden/>
                <w:sz w:val="28"/>
                <w:szCs w:val="28"/>
              </w:rPr>
              <w:fldChar w:fldCharType="separate"/>
            </w:r>
            <w:r w:rsidR="00DE34A1">
              <w:rPr>
                <w:rFonts w:ascii="仿宋" w:eastAsia="仿宋" w:hAnsi="仿宋"/>
                <w:noProof/>
                <w:webHidden/>
                <w:sz w:val="28"/>
                <w:szCs w:val="28"/>
              </w:rPr>
              <w:t>2</w:t>
            </w:r>
            <w:r w:rsidR="00F213B2" w:rsidRPr="00DE34A1">
              <w:rPr>
                <w:rFonts w:ascii="仿宋" w:eastAsia="仿宋" w:hAnsi="仿宋"/>
                <w:noProof/>
                <w:webHidden/>
                <w:sz w:val="28"/>
                <w:szCs w:val="28"/>
              </w:rPr>
              <w:fldChar w:fldCharType="end"/>
            </w:r>
          </w:hyperlink>
        </w:p>
        <w:p w:rsidR="00F213B2" w:rsidRPr="00DE34A1" w:rsidRDefault="00DE34A1" w:rsidP="00F213B2">
          <w:pPr>
            <w:pStyle w:val="10"/>
            <w:tabs>
              <w:tab w:val="right" w:leader="dot" w:pos="8296"/>
            </w:tabs>
            <w:spacing w:line="168" w:lineRule="auto"/>
            <w:rPr>
              <w:rFonts w:ascii="仿宋" w:eastAsia="仿宋" w:hAnsi="仿宋"/>
              <w:noProof/>
              <w:sz w:val="28"/>
              <w:szCs w:val="28"/>
            </w:rPr>
          </w:pPr>
          <w:hyperlink w:anchor="_Toc20224664" w:history="1">
            <w:r w:rsidR="00F213B2" w:rsidRPr="00DE34A1">
              <w:rPr>
                <w:rStyle w:val="a7"/>
                <w:rFonts w:ascii="仿宋" w:eastAsia="仿宋" w:hAnsi="仿宋" w:cs="黑体" w:hint="eastAsia"/>
                <w:b/>
                <w:bCs/>
                <w:noProof/>
                <w:sz w:val="28"/>
                <w:szCs w:val="28"/>
              </w:rPr>
              <w:t>一、法院“送监难”的表现和特点</w:t>
            </w:r>
            <w:r w:rsidR="00F213B2" w:rsidRPr="00DE34A1">
              <w:rPr>
                <w:rFonts w:ascii="仿宋" w:eastAsia="仿宋" w:hAnsi="仿宋"/>
                <w:noProof/>
                <w:webHidden/>
                <w:sz w:val="28"/>
                <w:szCs w:val="28"/>
              </w:rPr>
              <w:tab/>
            </w:r>
            <w:r w:rsidR="00F213B2" w:rsidRPr="00DE34A1">
              <w:rPr>
                <w:rFonts w:ascii="仿宋" w:eastAsia="仿宋" w:hAnsi="仿宋"/>
                <w:noProof/>
                <w:webHidden/>
                <w:sz w:val="28"/>
                <w:szCs w:val="28"/>
              </w:rPr>
              <w:fldChar w:fldCharType="begin"/>
            </w:r>
            <w:r w:rsidR="00F213B2" w:rsidRPr="00DE34A1">
              <w:rPr>
                <w:rFonts w:ascii="仿宋" w:eastAsia="仿宋" w:hAnsi="仿宋"/>
                <w:noProof/>
                <w:webHidden/>
                <w:sz w:val="28"/>
                <w:szCs w:val="28"/>
              </w:rPr>
              <w:instrText xml:space="preserve"> PAGEREF _Toc20224664 \h </w:instrText>
            </w:r>
            <w:r w:rsidR="00F213B2" w:rsidRPr="00DE34A1">
              <w:rPr>
                <w:rFonts w:ascii="仿宋" w:eastAsia="仿宋" w:hAnsi="仿宋"/>
                <w:noProof/>
                <w:webHidden/>
                <w:sz w:val="28"/>
                <w:szCs w:val="28"/>
              </w:rPr>
            </w:r>
            <w:r w:rsidR="00F213B2" w:rsidRPr="00DE34A1">
              <w:rPr>
                <w:rFonts w:ascii="仿宋" w:eastAsia="仿宋" w:hAnsi="仿宋"/>
                <w:noProof/>
                <w:webHidden/>
                <w:sz w:val="28"/>
                <w:szCs w:val="28"/>
              </w:rPr>
              <w:fldChar w:fldCharType="separate"/>
            </w:r>
            <w:r>
              <w:rPr>
                <w:rFonts w:ascii="仿宋" w:eastAsia="仿宋" w:hAnsi="仿宋"/>
                <w:noProof/>
                <w:webHidden/>
                <w:sz w:val="28"/>
                <w:szCs w:val="28"/>
              </w:rPr>
              <w:t>3</w:t>
            </w:r>
            <w:r w:rsidR="00F213B2" w:rsidRPr="00DE34A1">
              <w:rPr>
                <w:rFonts w:ascii="仿宋" w:eastAsia="仿宋" w:hAnsi="仿宋"/>
                <w:noProof/>
                <w:webHidden/>
                <w:sz w:val="28"/>
                <w:szCs w:val="28"/>
              </w:rPr>
              <w:fldChar w:fldCharType="end"/>
            </w:r>
          </w:hyperlink>
        </w:p>
        <w:p w:rsidR="00F213B2" w:rsidRPr="00DE34A1" w:rsidRDefault="00DE34A1" w:rsidP="00F213B2">
          <w:pPr>
            <w:pStyle w:val="2"/>
            <w:tabs>
              <w:tab w:val="right" w:leader="dot" w:pos="8296"/>
            </w:tabs>
            <w:spacing w:line="168" w:lineRule="auto"/>
            <w:rPr>
              <w:rFonts w:ascii="仿宋" w:eastAsia="仿宋" w:hAnsi="仿宋"/>
              <w:noProof/>
              <w:sz w:val="28"/>
              <w:szCs w:val="28"/>
            </w:rPr>
          </w:pPr>
          <w:hyperlink w:anchor="_Toc20224665" w:history="1">
            <w:r w:rsidR="00F213B2" w:rsidRPr="00DE34A1">
              <w:rPr>
                <w:rStyle w:val="a7"/>
                <w:rFonts w:ascii="仿宋" w:eastAsia="仿宋" w:hAnsi="仿宋" w:cs="仿宋"/>
                <w:b/>
                <w:bCs/>
                <w:noProof/>
                <w:sz w:val="28"/>
                <w:szCs w:val="28"/>
              </w:rPr>
              <w:t>(</w:t>
            </w:r>
            <w:r w:rsidR="00F213B2" w:rsidRPr="00DE34A1">
              <w:rPr>
                <w:rStyle w:val="a7"/>
                <w:rFonts w:ascii="仿宋" w:eastAsia="仿宋" w:hAnsi="仿宋" w:cs="仿宋" w:hint="eastAsia"/>
                <w:b/>
                <w:bCs/>
                <w:noProof/>
                <w:sz w:val="28"/>
                <w:szCs w:val="28"/>
              </w:rPr>
              <w:t>一</w:t>
            </w:r>
            <w:r w:rsidR="00F213B2" w:rsidRPr="00DE34A1">
              <w:rPr>
                <w:rStyle w:val="a7"/>
                <w:rFonts w:ascii="仿宋" w:eastAsia="仿宋" w:hAnsi="仿宋" w:cs="仿宋"/>
                <w:b/>
                <w:bCs/>
                <w:noProof/>
                <w:sz w:val="28"/>
                <w:szCs w:val="28"/>
              </w:rPr>
              <w:t>)</w:t>
            </w:r>
            <w:r w:rsidR="00F213B2" w:rsidRPr="00DE34A1">
              <w:rPr>
                <w:rStyle w:val="a7"/>
                <w:rFonts w:ascii="仿宋" w:eastAsia="仿宋" w:hAnsi="仿宋" w:cs="仿宋" w:hint="eastAsia"/>
                <w:b/>
                <w:bCs/>
                <w:noProof/>
                <w:sz w:val="28"/>
                <w:szCs w:val="28"/>
              </w:rPr>
              <w:t>“送监难”案件和人数增多</w:t>
            </w:r>
            <w:r w:rsidR="00F213B2" w:rsidRPr="00DE34A1">
              <w:rPr>
                <w:rFonts w:ascii="仿宋" w:eastAsia="仿宋" w:hAnsi="仿宋"/>
                <w:noProof/>
                <w:webHidden/>
                <w:sz w:val="28"/>
                <w:szCs w:val="28"/>
              </w:rPr>
              <w:tab/>
            </w:r>
            <w:r w:rsidR="00F213B2" w:rsidRPr="00DE34A1">
              <w:rPr>
                <w:rFonts w:ascii="仿宋" w:eastAsia="仿宋" w:hAnsi="仿宋"/>
                <w:noProof/>
                <w:webHidden/>
                <w:sz w:val="28"/>
                <w:szCs w:val="28"/>
              </w:rPr>
              <w:fldChar w:fldCharType="begin"/>
            </w:r>
            <w:r w:rsidR="00F213B2" w:rsidRPr="00DE34A1">
              <w:rPr>
                <w:rFonts w:ascii="仿宋" w:eastAsia="仿宋" w:hAnsi="仿宋"/>
                <w:noProof/>
                <w:webHidden/>
                <w:sz w:val="28"/>
                <w:szCs w:val="28"/>
              </w:rPr>
              <w:instrText xml:space="preserve"> PAGEREF _Toc20224665 \h </w:instrText>
            </w:r>
            <w:r w:rsidR="00F213B2" w:rsidRPr="00DE34A1">
              <w:rPr>
                <w:rFonts w:ascii="仿宋" w:eastAsia="仿宋" w:hAnsi="仿宋"/>
                <w:noProof/>
                <w:webHidden/>
                <w:sz w:val="28"/>
                <w:szCs w:val="28"/>
              </w:rPr>
            </w:r>
            <w:r w:rsidR="00F213B2" w:rsidRPr="00DE34A1">
              <w:rPr>
                <w:rFonts w:ascii="仿宋" w:eastAsia="仿宋" w:hAnsi="仿宋"/>
                <w:noProof/>
                <w:webHidden/>
                <w:sz w:val="28"/>
                <w:szCs w:val="28"/>
              </w:rPr>
              <w:fldChar w:fldCharType="separate"/>
            </w:r>
            <w:r>
              <w:rPr>
                <w:rFonts w:ascii="仿宋" w:eastAsia="仿宋" w:hAnsi="仿宋"/>
                <w:noProof/>
                <w:webHidden/>
                <w:sz w:val="28"/>
                <w:szCs w:val="28"/>
              </w:rPr>
              <w:t>3</w:t>
            </w:r>
            <w:r w:rsidR="00F213B2" w:rsidRPr="00DE34A1">
              <w:rPr>
                <w:rFonts w:ascii="仿宋" w:eastAsia="仿宋" w:hAnsi="仿宋"/>
                <w:noProof/>
                <w:webHidden/>
                <w:sz w:val="28"/>
                <w:szCs w:val="28"/>
              </w:rPr>
              <w:fldChar w:fldCharType="end"/>
            </w:r>
          </w:hyperlink>
        </w:p>
        <w:p w:rsidR="00F213B2" w:rsidRPr="00DE34A1" w:rsidRDefault="00DE34A1" w:rsidP="00F213B2">
          <w:pPr>
            <w:pStyle w:val="2"/>
            <w:tabs>
              <w:tab w:val="right" w:leader="dot" w:pos="8296"/>
            </w:tabs>
            <w:spacing w:line="168" w:lineRule="auto"/>
            <w:rPr>
              <w:rFonts w:ascii="仿宋" w:eastAsia="仿宋" w:hAnsi="仿宋"/>
              <w:noProof/>
              <w:sz w:val="28"/>
              <w:szCs w:val="28"/>
            </w:rPr>
          </w:pPr>
          <w:hyperlink w:anchor="_Toc20224666" w:history="1">
            <w:r w:rsidR="00F213B2" w:rsidRPr="00DE34A1">
              <w:rPr>
                <w:rStyle w:val="a7"/>
                <w:rFonts w:ascii="仿宋" w:eastAsia="仿宋" w:hAnsi="仿宋" w:cs="仿宋"/>
                <w:b/>
                <w:bCs/>
                <w:noProof/>
                <w:sz w:val="28"/>
                <w:szCs w:val="28"/>
              </w:rPr>
              <w:t>(</w:t>
            </w:r>
            <w:r w:rsidR="00F213B2" w:rsidRPr="00DE34A1">
              <w:rPr>
                <w:rStyle w:val="a7"/>
                <w:rFonts w:ascii="仿宋" w:eastAsia="仿宋" w:hAnsi="仿宋" w:cs="仿宋" w:hint="eastAsia"/>
                <w:b/>
                <w:bCs/>
                <w:noProof/>
                <w:sz w:val="28"/>
                <w:szCs w:val="28"/>
              </w:rPr>
              <w:t>二</w:t>
            </w:r>
            <w:r w:rsidR="00F213B2" w:rsidRPr="00DE34A1">
              <w:rPr>
                <w:rStyle w:val="a7"/>
                <w:rFonts w:ascii="仿宋" w:eastAsia="仿宋" w:hAnsi="仿宋" w:cs="仿宋"/>
                <w:b/>
                <w:bCs/>
                <w:noProof/>
                <w:sz w:val="28"/>
                <w:szCs w:val="28"/>
              </w:rPr>
              <w:t>)</w:t>
            </w:r>
            <w:r w:rsidR="00F213B2" w:rsidRPr="00DE34A1">
              <w:rPr>
                <w:rStyle w:val="a7"/>
                <w:rFonts w:ascii="仿宋" w:eastAsia="仿宋" w:hAnsi="仿宋" w:cs="仿宋" w:hint="eastAsia"/>
                <w:b/>
                <w:bCs/>
                <w:noProof/>
                <w:sz w:val="28"/>
                <w:szCs w:val="28"/>
              </w:rPr>
              <w:t>“送监难”环节有三，且涉案罪名及疾病相对集中</w:t>
            </w:r>
            <w:r w:rsidR="00F213B2" w:rsidRPr="00DE34A1">
              <w:rPr>
                <w:rFonts w:ascii="仿宋" w:eastAsia="仿宋" w:hAnsi="仿宋"/>
                <w:noProof/>
                <w:webHidden/>
                <w:sz w:val="28"/>
                <w:szCs w:val="28"/>
              </w:rPr>
              <w:tab/>
            </w:r>
            <w:r w:rsidR="00F213B2" w:rsidRPr="00DE34A1">
              <w:rPr>
                <w:rFonts w:ascii="仿宋" w:eastAsia="仿宋" w:hAnsi="仿宋"/>
                <w:noProof/>
                <w:webHidden/>
                <w:sz w:val="28"/>
                <w:szCs w:val="28"/>
              </w:rPr>
              <w:fldChar w:fldCharType="begin"/>
            </w:r>
            <w:r w:rsidR="00F213B2" w:rsidRPr="00DE34A1">
              <w:rPr>
                <w:rFonts w:ascii="仿宋" w:eastAsia="仿宋" w:hAnsi="仿宋"/>
                <w:noProof/>
                <w:webHidden/>
                <w:sz w:val="28"/>
                <w:szCs w:val="28"/>
              </w:rPr>
              <w:instrText xml:space="preserve"> PAGEREF _Toc20224666 \h </w:instrText>
            </w:r>
            <w:r w:rsidR="00F213B2" w:rsidRPr="00DE34A1">
              <w:rPr>
                <w:rFonts w:ascii="仿宋" w:eastAsia="仿宋" w:hAnsi="仿宋"/>
                <w:noProof/>
                <w:webHidden/>
                <w:sz w:val="28"/>
                <w:szCs w:val="28"/>
              </w:rPr>
            </w:r>
            <w:r w:rsidR="00F213B2" w:rsidRPr="00DE34A1">
              <w:rPr>
                <w:rFonts w:ascii="仿宋" w:eastAsia="仿宋" w:hAnsi="仿宋"/>
                <w:noProof/>
                <w:webHidden/>
                <w:sz w:val="28"/>
                <w:szCs w:val="28"/>
              </w:rPr>
              <w:fldChar w:fldCharType="separate"/>
            </w:r>
            <w:r>
              <w:rPr>
                <w:rFonts w:ascii="仿宋" w:eastAsia="仿宋" w:hAnsi="仿宋"/>
                <w:noProof/>
                <w:webHidden/>
                <w:sz w:val="28"/>
                <w:szCs w:val="28"/>
              </w:rPr>
              <w:t>4</w:t>
            </w:r>
            <w:r w:rsidR="00F213B2" w:rsidRPr="00DE34A1">
              <w:rPr>
                <w:rFonts w:ascii="仿宋" w:eastAsia="仿宋" w:hAnsi="仿宋"/>
                <w:noProof/>
                <w:webHidden/>
                <w:sz w:val="28"/>
                <w:szCs w:val="28"/>
              </w:rPr>
              <w:fldChar w:fldCharType="end"/>
            </w:r>
          </w:hyperlink>
        </w:p>
        <w:p w:rsidR="00F213B2" w:rsidRPr="00DE34A1" w:rsidRDefault="00DE34A1" w:rsidP="00F213B2">
          <w:pPr>
            <w:pStyle w:val="2"/>
            <w:tabs>
              <w:tab w:val="right" w:leader="dot" w:pos="8296"/>
            </w:tabs>
            <w:spacing w:line="168" w:lineRule="auto"/>
            <w:rPr>
              <w:rFonts w:ascii="仿宋" w:eastAsia="仿宋" w:hAnsi="仿宋"/>
              <w:noProof/>
              <w:sz w:val="28"/>
              <w:szCs w:val="28"/>
            </w:rPr>
          </w:pPr>
          <w:hyperlink w:anchor="_Toc20224667" w:history="1">
            <w:r w:rsidR="00F213B2" w:rsidRPr="00DE34A1">
              <w:rPr>
                <w:rStyle w:val="a7"/>
                <w:rFonts w:ascii="仿宋" w:eastAsia="仿宋" w:hAnsi="仿宋" w:cs="仿宋"/>
                <w:b/>
                <w:bCs/>
                <w:noProof/>
                <w:sz w:val="28"/>
                <w:szCs w:val="28"/>
              </w:rPr>
              <w:t>(</w:t>
            </w:r>
            <w:r w:rsidR="00F213B2" w:rsidRPr="00DE34A1">
              <w:rPr>
                <w:rStyle w:val="a7"/>
                <w:rFonts w:ascii="仿宋" w:eastAsia="仿宋" w:hAnsi="仿宋" w:cs="仿宋" w:hint="eastAsia"/>
                <w:b/>
                <w:bCs/>
                <w:noProof/>
                <w:sz w:val="28"/>
                <w:szCs w:val="28"/>
              </w:rPr>
              <w:t>三</w:t>
            </w:r>
            <w:r w:rsidR="00F213B2" w:rsidRPr="00DE34A1">
              <w:rPr>
                <w:rStyle w:val="a7"/>
                <w:rFonts w:ascii="仿宋" w:eastAsia="仿宋" w:hAnsi="仿宋" w:cs="仿宋"/>
                <w:b/>
                <w:bCs/>
                <w:noProof/>
                <w:sz w:val="28"/>
                <w:szCs w:val="28"/>
              </w:rPr>
              <w:t>)</w:t>
            </w:r>
            <w:r w:rsidR="00F213B2" w:rsidRPr="00DE34A1">
              <w:rPr>
                <w:rStyle w:val="a7"/>
                <w:rFonts w:ascii="仿宋" w:eastAsia="仿宋" w:hAnsi="仿宋" w:cs="仿宋" w:hint="eastAsia"/>
                <w:b/>
                <w:bCs/>
                <w:noProof/>
                <w:sz w:val="28"/>
                <w:szCs w:val="28"/>
              </w:rPr>
              <w:t>监管机关拒绝接收的理由较强势</w:t>
            </w:r>
            <w:r w:rsidR="00F213B2" w:rsidRPr="00DE34A1">
              <w:rPr>
                <w:rFonts w:ascii="仿宋" w:eastAsia="仿宋" w:hAnsi="仿宋"/>
                <w:noProof/>
                <w:webHidden/>
                <w:sz w:val="28"/>
                <w:szCs w:val="28"/>
              </w:rPr>
              <w:tab/>
            </w:r>
            <w:r w:rsidR="00F213B2" w:rsidRPr="00DE34A1">
              <w:rPr>
                <w:rFonts w:ascii="仿宋" w:eastAsia="仿宋" w:hAnsi="仿宋"/>
                <w:noProof/>
                <w:webHidden/>
                <w:sz w:val="28"/>
                <w:szCs w:val="28"/>
              </w:rPr>
              <w:fldChar w:fldCharType="begin"/>
            </w:r>
            <w:r w:rsidR="00F213B2" w:rsidRPr="00DE34A1">
              <w:rPr>
                <w:rFonts w:ascii="仿宋" w:eastAsia="仿宋" w:hAnsi="仿宋"/>
                <w:noProof/>
                <w:webHidden/>
                <w:sz w:val="28"/>
                <w:szCs w:val="28"/>
              </w:rPr>
              <w:instrText xml:space="preserve"> PAGEREF _Toc20224667 \h </w:instrText>
            </w:r>
            <w:r w:rsidR="00F213B2" w:rsidRPr="00DE34A1">
              <w:rPr>
                <w:rFonts w:ascii="仿宋" w:eastAsia="仿宋" w:hAnsi="仿宋"/>
                <w:noProof/>
                <w:webHidden/>
                <w:sz w:val="28"/>
                <w:szCs w:val="28"/>
              </w:rPr>
            </w:r>
            <w:r w:rsidR="00F213B2" w:rsidRPr="00DE34A1">
              <w:rPr>
                <w:rFonts w:ascii="仿宋" w:eastAsia="仿宋" w:hAnsi="仿宋"/>
                <w:noProof/>
                <w:webHidden/>
                <w:sz w:val="28"/>
                <w:szCs w:val="28"/>
              </w:rPr>
              <w:fldChar w:fldCharType="separate"/>
            </w:r>
            <w:r>
              <w:rPr>
                <w:rFonts w:ascii="仿宋" w:eastAsia="仿宋" w:hAnsi="仿宋"/>
                <w:noProof/>
                <w:webHidden/>
                <w:sz w:val="28"/>
                <w:szCs w:val="28"/>
              </w:rPr>
              <w:t>5</w:t>
            </w:r>
            <w:r w:rsidR="00F213B2" w:rsidRPr="00DE34A1">
              <w:rPr>
                <w:rFonts w:ascii="仿宋" w:eastAsia="仿宋" w:hAnsi="仿宋"/>
                <w:noProof/>
                <w:webHidden/>
                <w:sz w:val="28"/>
                <w:szCs w:val="28"/>
              </w:rPr>
              <w:fldChar w:fldCharType="end"/>
            </w:r>
          </w:hyperlink>
        </w:p>
        <w:p w:rsidR="00F213B2" w:rsidRPr="00DE34A1" w:rsidRDefault="00DE34A1" w:rsidP="00F213B2">
          <w:pPr>
            <w:pStyle w:val="10"/>
            <w:tabs>
              <w:tab w:val="right" w:leader="dot" w:pos="8296"/>
            </w:tabs>
            <w:spacing w:line="168" w:lineRule="auto"/>
            <w:rPr>
              <w:rFonts w:ascii="仿宋" w:eastAsia="仿宋" w:hAnsi="仿宋"/>
              <w:noProof/>
              <w:sz w:val="28"/>
              <w:szCs w:val="28"/>
            </w:rPr>
          </w:pPr>
          <w:hyperlink w:anchor="_Toc20224668" w:history="1">
            <w:r w:rsidR="00F213B2" w:rsidRPr="00DE34A1">
              <w:rPr>
                <w:rStyle w:val="a7"/>
                <w:rFonts w:ascii="仿宋" w:eastAsia="仿宋" w:hAnsi="仿宋" w:cs="黑体" w:hint="eastAsia"/>
                <w:b/>
                <w:bCs/>
                <w:noProof/>
                <w:sz w:val="28"/>
                <w:szCs w:val="28"/>
              </w:rPr>
              <w:t>二、“送监难”造成的影响</w:t>
            </w:r>
            <w:r w:rsidR="00F213B2" w:rsidRPr="00DE34A1">
              <w:rPr>
                <w:rFonts w:ascii="仿宋" w:eastAsia="仿宋" w:hAnsi="仿宋"/>
                <w:noProof/>
                <w:webHidden/>
                <w:sz w:val="28"/>
                <w:szCs w:val="28"/>
              </w:rPr>
              <w:tab/>
            </w:r>
            <w:r w:rsidR="00F213B2" w:rsidRPr="00DE34A1">
              <w:rPr>
                <w:rFonts w:ascii="仿宋" w:eastAsia="仿宋" w:hAnsi="仿宋"/>
                <w:noProof/>
                <w:webHidden/>
                <w:sz w:val="28"/>
                <w:szCs w:val="28"/>
              </w:rPr>
              <w:fldChar w:fldCharType="begin"/>
            </w:r>
            <w:r w:rsidR="00F213B2" w:rsidRPr="00DE34A1">
              <w:rPr>
                <w:rFonts w:ascii="仿宋" w:eastAsia="仿宋" w:hAnsi="仿宋"/>
                <w:noProof/>
                <w:webHidden/>
                <w:sz w:val="28"/>
                <w:szCs w:val="28"/>
              </w:rPr>
              <w:instrText xml:space="preserve"> PAGEREF _Toc20224668 \h </w:instrText>
            </w:r>
            <w:r w:rsidR="00F213B2" w:rsidRPr="00DE34A1">
              <w:rPr>
                <w:rFonts w:ascii="仿宋" w:eastAsia="仿宋" w:hAnsi="仿宋"/>
                <w:noProof/>
                <w:webHidden/>
                <w:sz w:val="28"/>
                <w:szCs w:val="28"/>
              </w:rPr>
            </w:r>
            <w:r w:rsidR="00F213B2" w:rsidRPr="00DE34A1">
              <w:rPr>
                <w:rFonts w:ascii="仿宋" w:eastAsia="仿宋" w:hAnsi="仿宋"/>
                <w:noProof/>
                <w:webHidden/>
                <w:sz w:val="28"/>
                <w:szCs w:val="28"/>
              </w:rPr>
              <w:fldChar w:fldCharType="separate"/>
            </w:r>
            <w:r>
              <w:rPr>
                <w:rFonts w:ascii="仿宋" w:eastAsia="仿宋" w:hAnsi="仿宋"/>
                <w:noProof/>
                <w:webHidden/>
                <w:sz w:val="28"/>
                <w:szCs w:val="28"/>
              </w:rPr>
              <w:t>6</w:t>
            </w:r>
            <w:r w:rsidR="00F213B2" w:rsidRPr="00DE34A1">
              <w:rPr>
                <w:rFonts w:ascii="仿宋" w:eastAsia="仿宋" w:hAnsi="仿宋"/>
                <w:noProof/>
                <w:webHidden/>
                <w:sz w:val="28"/>
                <w:szCs w:val="28"/>
              </w:rPr>
              <w:fldChar w:fldCharType="end"/>
            </w:r>
          </w:hyperlink>
        </w:p>
        <w:p w:rsidR="00F213B2" w:rsidRPr="00DE34A1" w:rsidRDefault="00DE34A1" w:rsidP="00F213B2">
          <w:pPr>
            <w:pStyle w:val="2"/>
            <w:tabs>
              <w:tab w:val="right" w:leader="dot" w:pos="8296"/>
            </w:tabs>
            <w:spacing w:line="168" w:lineRule="auto"/>
            <w:rPr>
              <w:rFonts w:ascii="仿宋" w:eastAsia="仿宋" w:hAnsi="仿宋"/>
              <w:noProof/>
              <w:sz w:val="28"/>
              <w:szCs w:val="28"/>
            </w:rPr>
          </w:pPr>
          <w:hyperlink w:anchor="_Toc20224669" w:history="1">
            <w:r w:rsidR="00F213B2" w:rsidRPr="00DE34A1">
              <w:rPr>
                <w:rStyle w:val="a7"/>
                <w:rFonts w:ascii="仿宋" w:eastAsia="仿宋" w:hAnsi="仿宋" w:cs="仿宋"/>
                <w:b/>
                <w:bCs/>
                <w:noProof/>
                <w:sz w:val="28"/>
                <w:szCs w:val="28"/>
              </w:rPr>
              <w:t>(</w:t>
            </w:r>
            <w:r w:rsidR="00F213B2" w:rsidRPr="00DE34A1">
              <w:rPr>
                <w:rStyle w:val="a7"/>
                <w:rFonts w:ascii="仿宋" w:eastAsia="仿宋" w:hAnsi="仿宋" w:cs="仿宋" w:hint="eastAsia"/>
                <w:b/>
                <w:bCs/>
                <w:noProof/>
                <w:sz w:val="28"/>
                <w:szCs w:val="28"/>
              </w:rPr>
              <w:t>一</w:t>
            </w:r>
            <w:r w:rsidR="00F213B2" w:rsidRPr="00DE34A1">
              <w:rPr>
                <w:rStyle w:val="a7"/>
                <w:rFonts w:ascii="仿宋" w:eastAsia="仿宋" w:hAnsi="仿宋" w:cs="仿宋"/>
                <w:b/>
                <w:bCs/>
                <w:noProof/>
                <w:sz w:val="28"/>
                <w:szCs w:val="28"/>
              </w:rPr>
              <w:t>)</w:t>
            </w:r>
            <w:r w:rsidR="00F213B2" w:rsidRPr="00DE34A1">
              <w:rPr>
                <w:rStyle w:val="a7"/>
                <w:rFonts w:ascii="仿宋" w:eastAsia="仿宋" w:hAnsi="仿宋" w:cs="仿宋" w:hint="eastAsia"/>
                <w:b/>
                <w:bCs/>
                <w:noProof/>
                <w:sz w:val="28"/>
                <w:szCs w:val="28"/>
              </w:rPr>
              <w:t>“送监难”带来严重的社会治安隐患</w:t>
            </w:r>
            <w:r w:rsidR="00F213B2" w:rsidRPr="00DE34A1">
              <w:rPr>
                <w:rFonts w:ascii="仿宋" w:eastAsia="仿宋" w:hAnsi="仿宋"/>
                <w:noProof/>
                <w:webHidden/>
                <w:sz w:val="28"/>
                <w:szCs w:val="28"/>
              </w:rPr>
              <w:tab/>
            </w:r>
            <w:r w:rsidR="00F213B2" w:rsidRPr="00DE34A1">
              <w:rPr>
                <w:rFonts w:ascii="仿宋" w:eastAsia="仿宋" w:hAnsi="仿宋"/>
                <w:noProof/>
                <w:webHidden/>
                <w:sz w:val="28"/>
                <w:szCs w:val="28"/>
              </w:rPr>
              <w:fldChar w:fldCharType="begin"/>
            </w:r>
            <w:r w:rsidR="00F213B2" w:rsidRPr="00DE34A1">
              <w:rPr>
                <w:rFonts w:ascii="仿宋" w:eastAsia="仿宋" w:hAnsi="仿宋"/>
                <w:noProof/>
                <w:webHidden/>
                <w:sz w:val="28"/>
                <w:szCs w:val="28"/>
              </w:rPr>
              <w:instrText xml:space="preserve"> PAGEREF _Toc20224669 \h </w:instrText>
            </w:r>
            <w:r w:rsidR="00F213B2" w:rsidRPr="00DE34A1">
              <w:rPr>
                <w:rFonts w:ascii="仿宋" w:eastAsia="仿宋" w:hAnsi="仿宋"/>
                <w:noProof/>
                <w:webHidden/>
                <w:sz w:val="28"/>
                <w:szCs w:val="28"/>
              </w:rPr>
            </w:r>
            <w:r w:rsidR="00F213B2" w:rsidRPr="00DE34A1">
              <w:rPr>
                <w:rFonts w:ascii="仿宋" w:eastAsia="仿宋" w:hAnsi="仿宋"/>
                <w:noProof/>
                <w:webHidden/>
                <w:sz w:val="28"/>
                <w:szCs w:val="28"/>
              </w:rPr>
              <w:fldChar w:fldCharType="separate"/>
            </w:r>
            <w:r>
              <w:rPr>
                <w:rFonts w:ascii="仿宋" w:eastAsia="仿宋" w:hAnsi="仿宋"/>
                <w:noProof/>
                <w:webHidden/>
                <w:sz w:val="28"/>
                <w:szCs w:val="28"/>
              </w:rPr>
              <w:t>7</w:t>
            </w:r>
            <w:r w:rsidR="00F213B2" w:rsidRPr="00DE34A1">
              <w:rPr>
                <w:rFonts w:ascii="仿宋" w:eastAsia="仿宋" w:hAnsi="仿宋"/>
                <w:noProof/>
                <w:webHidden/>
                <w:sz w:val="28"/>
                <w:szCs w:val="28"/>
              </w:rPr>
              <w:fldChar w:fldCharType="end"/>
            </w:r>
          </w:hyperlink>
        </w:p>
        <w:p w:rsidR="00F213B2" w:rsidRPr="00DE34A1" w:rsidRDefault="00DE34A1" w:rsidP="00F213B2">
          <w:pPr>
            <w:pStyle w:val="2"/>
            <w:tabs>
              <w:tab w:val="right" w:leader="dot" w:pos="8296"/>
            </w:tabs>
            <w:spacing w:line="168" w:lineRule="auto"/>
            <w:rPr>
              <w:rFonts w:ascii="仿宋" w:eastAsia="仿宋" w:hAnsi="仿宋"/>
              <w:noProof/>
              <w:sz w:val="28"/>
              <w:szCs w:val="28"/>
            </w:rPr>
          </w:pPr>
          <w:hyperlink w:anchor="_Toc20224670" w:history="1">
            <w:r w:rsidR="00F213B2" w:rsidRPr="00DE34A1">
              <w:rPr>
                <w:rStyle w:val="a7"/>
                <w:rFonts w:ascii="仿宋" w:eastAsia="仿宋" w:hAnsi="仿宋" w:cs="仿宋"/>
                <w:b/>
                <w:bCs/>
                <w:noProof/>
                <w:sz w:val="28"/>
                <w:szCs w:val="28"/>
              </w:rPr>
              <w:t>(</w:t>
            </w:r>
            <w:r w:rsidR="00F213B2" w:rsidRPr="00DE34A1">
              <w:rPr>
                <w:rStyle w:val="a7"/>
                <w:rFonts w:ascii="仿宋" w:eastAsia="仿宋" w:hAnsi="仿宋" w:cs="仿宋" w:hint="eastAsia"/>
                <w:b/>
                <w:bCs/>
                <w:noProof/>
                <w:sz w:val="28"/>
                <w:szCs w:val="28"/>
              </w:rPr>
              <w:t>二</w:t>
            </w:r>
            <w:r w:rsidR="00F213B2" w:rsidRPr="00DE34A1">
              <w:rPr>
                <w:rStyle w:val="a7"/>
                <w:rFonts w:ascii="仿宋" w:eastAsia="仿宋" w:hAnsi="仿宋" w:cs="仿宋"/>
                <w:b/>
                <w:bCs/>
                <w:noProof/>
                <w:sz w:val="28"/>
                <w:szCs w:val="28"/>
              </w:rPr>
              <w:t>)</w:t>
            </w:r>
            <w:r w:rsidR="00F213B2" w:rsidRPr="00DE34A1">
              <w:rPr>
                <w:rStyle w:val="a7"/>
                <w:rFonts w:ascii="仿宋" w:eastAsia="仿宋" w:hAnsi="仿宋" w:cs="仿宋" w:hint="eastAsia"/>
                <w:b/>
                <w:bCs/>
                <w:noProof/>
                <w:sz w:val="28"/>
                <w:szCs w:val="28"/>
              </w:rPr>
              <w:t>“送监难”使法院的刑事审判工作陷入被动境地</w:t>
            </w:r>
            <w:r w:rsidR="00F213B2" w:rsidRPr="00DE34A1">
              <w:rPr>
                <w:rFonts w:ascii="仿宋" w:eastAsia="仿宋" w:hAnsi="仿宋"/>
                <w:noProof/>
                <w:webHidden/>
                <w:sz w:val="28"/>
                <w:szCs w:val="28"/>
              </w:rPr>
              <w:tab/>
            </w:r>
            <w:r w:rsidR="00F213B2" w:rsidRPr="00DE34A1">
              <w:rPr>
                <w:rFonts w:ascii="仿宋" w:eastAsia="仿宋" w:hAnsi="仿宋"/>
                <w:noProof/>
                <w:webHidden/>
                <w:sz w:val="28"/>
                <w:szCs w:val="28"/>
              </w:rPr>
              <w:fldChar w:fldCharType="begin"/>
            </w:r>
            <w:r w:rsidR="00F213B2" w:rsidRPr="00DE34A1">
              <w:rPr>
                <w:rFonts w:ascii="仿宋" w:eastAsia="仿宋" w:hAnsi="仿宋"/>
                <w:noProof/>
                <w:webHidden/>
                <w:sz w:val="28"/>
                <w:szCs w:val="28"/>
              </w:rPr>
              <w:instrText xml:space="preserve"> PAGEREF _Toc20224670 \h </w:instrText>
            </w:r>
            <w:r w:rsidR="00F213B2" w:rsidRPr="00DE34A1">
              <w:rPr>
                <w:rFonts w:ascii="仿宋" w:eastAsia="仿宋" w:hAnsi="仿宋"/>
                <w:noProof/>
                <w:webHidden/>
                <w:sz w:val="28"/>
                <w:szCs w:val="28"/>
              </w:rPr>
            </w:r>
            <w:r w:rsidR="00F213B2" w:rsidRPr="00DE34A1">
              <w:rPr>
                <w:rFonts w:ascii="仿宋" w:eastAsia="仿宋" w:hAnsi="仿宋"/>
                <w:noProof/>
                <w:webHidden/>
                <w:sz w:val="28"/>
                <w:szCs w:val="28"/>
              </w:rPr>
              <w:fldChar w:fldCharType="separate"/>
            </w:r>
            <w:r>
              <w:rPr>
                <w:rFonts w:ascii="仿宋" w:eastAsia="仿宋" w:hAnsi="仿宋"/>
                <w:noProof/>
                <w:webHidden/>
                <w:sz w:val="28"/>
                <w:szCs w:val="28"/>
              </w:rPr>
              <w:t>7</w:t>
            </w:r>
            <w:r w:rsidR="00F213B2" w:rsidRPr="00DE34A1">
              <w:rPr>
                <w:rFonts w:ascii="仿宋" w:eastAsia="仿宋" w:hAnsi="仿宋"/>
                <w:noProof/>
                <w:webHidden/>
                <w:sz w:val="28"/>
                <w:szCs w:val="28"/>
              </w:rPr>
              <w:fldChar w:fldCharType="end"/>
            </w:r>
          </w:hyperlink>
        </w:p>
        <w:p w:rsidR="00F213B2" w:rsidRPr="00DE34A1" w:rsidRDefault="00DE34A1" w:rsidP="00F213B2">
          <w:pPr>
            <w:pStyle w:val="2"/>
            <w:tabs>
              <w:tab w:val="right" w:leader="dot" w:pos="8296"/>
            </w:tabs>
            <w:spacing w:line="168" w:lineRule="auto"/>
            <w:rPr>
              <w:rFonts w:ascii="仿宋" w:eastAsia="仿宋" w:hAnsi="仿宋"/>
              <w:noProof/>
              <w:sz w:val="28"/>
              <w:szCs w:val="28"/>
            </w:rPr>
          </w:pPr>
          <w:hyperlink w:anchor="_Toc20224671" w:history="1">
            <w:r w:rsidR="00F213B2" w:rsidRPr="00DE34A1">
              <w:rPr>
                <w:rStyle w:val="a7"/>
                <w:rFonts w:ascii="仿宋" w:eastAsia="仿宋" w:hAnsi="仿宋" w:cs="仿宋"/>
                <w:b/>
                <w:bCs/>
                <w:noProof/>
                <w:sz w:val="28"/>
                <w:szCs w:val="28"/>
              </w:rPr>
              <w:t>(</w:t>
            </w:r>
            <w:r w:rsidR="00F213B2" w:rsidRPr="00DE34A1">
              <w:rPr>
                <w:rStyle w:val="a7"/>
                <w:rFonts w:ascii="仿宋" w:eastAsia="仿宋" w:hAnsi="仿宋" w:cs="仿宋" w:hint="eastAsia"/>
                <w:b/>
                <w:bCs/>
                <w:noProof/>
                <w:sz w:val="28"/>
                <w:szCs w:val="28"/>
              </w:rPr>
              <w:t>三</w:t>
            </w:r>
            <w:r w:rsidR="00F213B2" w:rsidRPr="00DE34A1">
              <w:rPr>
                <w:rStyle w:val="a7"/>
                <w:rFonts w:ascii="仿宋" w:eastAsia="仿宋" w:hAnsi="仿宋" w:cs="仿宋"/>
                <w:b/>
                <w:bCs/>
                <w:noProof/>
                <w:sz w:val="28"/>
                <w:szCs w:val="28"/>
              </w:rPr>
              <w:t>)</w:t>
            </w:r>
            <w:r w:rsidR="00F213B2" w:rsidRPr="00DE34A1">
              <w:rPr>
                <w:rStyle w:val="a7"/>
                <w:rFonts w:ascii="仿宋" w:eastAsia="仿宋" w:hAnsi="仿宋" w:cs="仿宋" w:hint="eastAsia"/>
                <w:b/>
                <w:bCs/>
                <w:noProof/>
                <w:sz w:val="28"/>
                <w:szCs w:val="28"/>
              </w:rPr>
              <w:t>“送监难”有损司法公信</w:t>
            </w:r>
            <w:r w:rsidR="00F213B2" w:rsidRPr="00DE34A1">
              <w:rPr>
                <w:rFonts w:ascii="仿宋" w:eastAsia="仿宋" w:hAnsi="仿宋"/>
                <w:noProof/>
                <w:webHidden/>
                <w:sz w:val="28"/>
                <w:szCs w:val="28"/>
              </w:rPr>
              <w:tab/>
            </w:r>
            <w:r w:rsidR="00F213B2" w:rsidRPr="00DE34A1">
              <w:rPr>
                <w:rFonts w:ascii="仿宋" w:eastAsia="仿宋" w:hAnsi="仿宋"/>
                <w:noProof/>
                <w:webHidden/>
                <w:sz w:val="28"/>
                <w:szCs w:val="28"/>
              </w:rPr>
              <w:fldChar w:fldCharType="begin"/>
            </w:r>
            <w:r w:rsidR="00F213B2" w:rsidRPr="00DE34A1">
              <w:rPr>
                <w:rFonts w:ascii="仿宋" w:eastAsia="仿宋" w:hAnsi="仿宋"/>
                <w:noProof/>
                <w:webHidden/>
                <w:sz w:val="28"/>
                <w:szCs w:val="28"/>
              </w:rPr>
              <w:instrText xml:space="preserve"> PAGEREF _Toc20224671 \h </w:instrText>
            </w:r>
            <w:r w:rsidR="00F213B2" w:rsidRPr="00DE34A1">
              <w:rPr>
                <w:rFonts w:ascii="仿宋" w:eastAsia="仿宋" w:hAnsi="仿宋"/>
                <w:noProof/>
                <w:webHidden/>
                <w:sz w:val="28"/>
                <w:szCs w:val="28"/>
              </w:rPr>
            </w:r>
            <w:r w:rsidR="00F213B2" w:rsidRPr="00DE34A1">
              <w:rPr>
                <w:rFonts w:ascii="仿宋" w:eastAsia="仿宋" w:hAnsi="仿宋"/>
                <w:noProof/>
                <w:webHidden/>
                <w:sz w:val="28"/>
                <w:szCs w:val="28"/>
              </w:rPr>
              <w:fldChar w:fldCharType="separate"/>
            </w:r>
            <w:r>
              <w:rPr>
                <w:rFonts w:ascii="仿宋" w:eastAsia="仿宋" w:hAnsi="仿宋"/>
                <w:noProof/>
                <w:webHidden/>
                <w:sz w:val="28"/>
                <w:szCs w:val="28"/>
              </w:rPr>
              <w:t>7</w:t>
            </w:r>
            <w:r w:rsidR="00F213B2" w:rsidRPr="00DE34A1">
              <w:rPr>
                <w:rFonts w:ascii="仿宋" w:eastAsia="仿宋" w:hAnsi="仿宋"/>
                <w:noProof/>
                <w:webHidden/>
                <w:sz w:val="28"/>
                <w:szCs w:val="28"/>
              </w:rPr>
              <w:fldChar w:fldCharType="end"/>
            </w:r>
          </w:hyperlink>
        </w:p>
        <w:p w:rsidR="00F213B2" w:rsidRPr="00DE34A1" w:rsidRDefault="00DE34A1" w:rsidP="00F213B2">
          <w:pPr>
            <w:pStyle w:val="10"/>
            <w:tabs>
              <w:tab w:val="right" w:leader="dot" w:pos="8296"/>
            </w:tabs>
            <w:spacing w:line="168" w:lineRule="auto"/>
            <w:rPr>
              <w:rFonts w:ascii="仿宋" w:eastAsia="仿宋" w:hAnsi="仿宋"/>
              <w:noProof/>
              <w:sz w:val="28"/>
              <w:szCs w:val="28"/>
            </w:rPr>
          </w:pPr>
          <w:hyperlink w:anchor="_Toc20224672" w:history="1">
            <w:r w:rsidR="00F213B2" w:rsidRPr="00DE34A1">
              <w:rPr>
                <w:rStyle w:val="a7"/>
                <w:rFonts w:ascii="仿宋" w:eastAsia="仿宋" w:hAnsi="仿宋" w:cs="黑体" w:hint="eastAsia"/>
                <w:b/>
                <w:bCs/>
                <w:noProof/>
                <w:sz w:val="28"/>
                <w:szCs w:val="28"/>
              </w:rPr>
              <w:t>三、“送监难”形成的原因</w:t>
            </w:r>
            <w:r w:rsidR="00F213B2" w:rsidRPr="00DE34A1">
              <w:rPr>
                <w:rFonts w:ascii="仿宋" w:eastAsia="仿宋" w:hAnsi="仿宋"/>
                <w:noProof/>
                <w:webHidden/>
                <w:sz w:val="28"/>
                <w:szCs w:val="28"/>
              </w:rPr>
              <w:tab/>
            </w:r>
            <w:r w:rsidR="00F213B2" w:rsidRPr="00DE34A1">
              <w:rPr>
                <w:rFonts w:ascii="仿宋" w:eastAsia="仿宋" w:hAnsi="仿宋"/>
                <w:noProof/>
                <w:webHidden/>
                <w:sz w:val="28"/>
                <w:szCs w:val="28"/>
              </w:rPr>
              <w:fldChar w:fldCharType="begin"/>
            </w:r>
            <w:r w:rsidR="00F213B2" w:rsidRPr="00DE34A1">
              <w:rPr>
                <w:rFonts w:ascii="仿宋" w:eastAsia="仿宋" w:hAnsi="仿宋"/>
                <w:noProof/>
                <w:webHidden/>
                <w:sz w:val="28"/>
                <w:szCs w:val="28"/>
              </w:rPr>
              <w:instrText xml:space="preserve"> PAGEREF _Toc20224672 \h </w:instrText>
            </w:r>
            <w:r w:rsidR="00F213B2" w:rsidRPr="00DE34A1">
              <w:rPr>
                <w:rFonts w:ascii="仿宋" w:eastAsia="仿宋" w:hAnsi="仿宋"/>
                <w:noProof/>
                <w:webHidden/>
                <w:sz w:val="28"/>
                <w:szCs w:val="28"/>
              </w:rPr>
            </w:r>
            <w:r w:rsidR="00F213B2" w:rsidRPr="00DE34A1">
              <w:rPr>
                <w:rFonts w:ascii="仿宋" w:eastAsia="仿宋" w:hAnsi="仿宋"/>
                <w:noProof/>
                <w:webHidden/>
                <w:sz w:val="28"/>
                <w:szCs w:val="28"/>
              </w:rPr>
              <w:fldChar w:fldCharType="separate"/>
            </w:r>
            <w:r>
              <w:rPr>
                <w:rFonts w:ascii="仿宋" w:eastAsia="仿宋" w:hAnsi="仿宋"/>
                <w:noProof/>
                <w:webHidden/>
                <w:sz w:val="28"/>
                <w:szCs w:val="28"/>
              </w:rPr>
              <w:t>8</w:t>
            </w:r>
            <w:r w:rsidR="00F213B2" w:rsidRPr="00DE34A1">
              <w:rPr>
                <w:rFonts w:ascii="仿宋" w:eastAsia="仿宋" w:hAnsi="仿宋"/>
                <w:noProof/>
                <w:webHidden/>
                <w:sz w:val="28"/>
                <w:szCs w:val="28"/>
              </w:rPr>
              <w:fldChar w:fldCharType="end"/>
            </w:r>
          </w:hyperlink>
        </w:p>
        <w:p w:rsidR="00F213B2" w:rsidRPr="00DE34A1" w:rsidRDefault="00DE34A1" w:rsidP="00F213B2">
          <w:pPr>
            <w:pStyle w:val="2"/>
            <w:tabs>
              <w:tab w:val="right" w:leader="dot" w:pos="8296"/>
            </w:tabs>
            <w:spacing w:line="168" w:lineRule="auto"/>
            <w:rPr>
              <w:rFonts w:ascii="仿宋" w:eastAsia="仿宋" w:hAnsi="仿宋"/>
              <w:noProof/>
              <w:sz w:val="28"/>
              <w:szCs w:val="28"/>
            </w:rPr>
          </w:pPr>
          <w:hyperlink w:anchor="_Toc20224673" w:history="1">
            <w:r w:rsidR="00F213B2" w:rsidRPr="00DE34A1">
              <w:rPr>
                <w:rStyle w:val="a7"/>
                <w:rFonts w:ascii="仿宋" w:eastAsia="仿宋" w:hAnsi="仿宋" w:cs="仿宋"/>
                <w:b/>
                <w:bCs/>
                <w:noProof/>
                <w:sz w:val="28"/>
                <w:szCs w:val="28"/>
              </w:rPr>
              <w:t>(</w:t>
            </w:r>
            <w:r w:rsidR="00F213B2" w:rsidRPr="00DE34A1">
              <w:rPr>
                <w:rStyle w:val="a7"/>
                <w:rFonts w:ascii="仿宋" w:eastAsia="仿宋" w:hAnsi="仿宋" w:cs="仿宋" w:hint="eastAsia"/>
                <w:b/>
                <w:bCs/>
                <w:noProof/>
                <w:sz w:val="28"/>
                <w:szCs w:val="28"/>
              </w:rPr>
              <w:t>一</w:t>
            </w:r>
            <w:r w:rsidR="00F213B2" w:rsidRPr="00DE34A1">
              <w:rPr>
                <w:rStyle w:val="a7"/>
                <w:rFonts w:ascii="仿宋" w:eastAsia="仿宋" w:hAnsi="仿宋" w:cs="仿宋"/>
                <w:b/>
                <w:bCs/>
                <w:noProof/>
                <w:sz w:val="28"/>
                <w:szCs w:val="28"/>
              </w:rPr>
              <w:t>)</w:t>
            </w:r>
            <w:r w:rsidR="00F213B2" w:rsidRPr="00DE34A1">
              <w:rPr>
                <w:rStyle w:val="a7"/>
                <w:rFonts w:ascii="仿宋" w:eastAsia="仿宋" w:hAnsi="仿宋" w:cs="仿宋" w:hint="eastAsia"/>
                <w:b/>
                <w:bCs/>
                <w:noProof/>
                <w:sz w:val="28"/>
                <w:szCs w:val="28"/>
              </w:rPr>
              <w:t>监管机关不严格执法</w:t>
            </w:r>
            <w:r w:rsidR="00F213B2" w:rsidRPr="00DE34A1">
              <w:rPr>
                <w:rFonts w:ascii="仿宋" w:eastAsia="仿宋" w:hAnsi="仿宋"/>
                <w:noProof/>
                <w:webHidden/>
                <w:sz w:val="28"/>
                <w:szCs w:val="28"/>
              </w:rPr>
              <w:tab/>
            </w:r>
            <w:r w:rsidR="00F213B2" w:rsidRPr="00DE34A1">
              <w:rPr>
                <w:rFonts w:ascii="仿宋" w:eastAsia="仿宋" w:hAnsi="仿宋"/>
                <w:noProof/>
                <w:webHidden/>
                <w:sz w:val="28"/>
                <w:szCs w:val="28"/>
              </w:rPr>
              <w:fldChar w:fldCharType="begin"/>
            </w:r>
            <w:r w:rsidR="00F213B2" w:rsidRPr="00DE34A1">
              <w:rPr>
                <w:rFonts w:ascii="仿宋" w:eastAsia="仿宋" w:hAnsi="仿宋"/>
                <w:noProof/>
                <w:webHidden/>
                <w:sz w:val="28"/>
                <w:szCs w:val="28"/>
              </w:rPr>
              <w:instrText xml:space="preserve"> PAGEREF _Toc20224673 \h </w:instrText>
            </w:r>
            <w:r w:rsidR="00F213B2" w:rsidRPr="00DE34A1">
              <w:rPr>
                <w:rFonts w:ascii="仿宋" w:eastAsia="仿宋" w:hAnsi="仿宋"/>
                <w:noProof/>
                <w:webHidden/>
                <w:sz w:val="28"/>
                <w:szCs w:val="28"/>
              </w:rPr>
            </w:r>
            <w:r w:rsidR="00F213B2" w:rsidRPr="00DE34A1">
              <w:rPr>
                <w:rFonts w:ascii="仿宋" w:eastAsia="仿宋" w:hAnsi="仿宋"/>
                <w:noProof/>
                <w:webHidden/>
                <w:sz w:val="28"/>
                <w:szCs w:val="28"/>
              </w:rPr>
              <w:fldChar w:fldCharType="separate"/>
            </w:r>
            <w:r>
              <w:rPr>
                <w:rFonts w:ascii="仿宋" w:eastAsia="仿宋" w:hAnsi="仿宋"/>
                <w:noProof/>
                <w:webHidden/>
                <w:sz w:val="28"/>
                <w:szCs w:val="28"/>
              </w:rPr>
              <w:t>9</w:t>
            </w:r>
            <w:r w:rsidR="00F213B2" w:rsidRPr="00DE34A1">
              <w:rPr>
                <w:rFonts w:ascii="仿宋" w:eastAsia="仿宋" w:hAnsi="仿宋"/>
                <w:noProof/>
                <w:webHidden/>
                <w:sz w:val="28"/>
                <w:szCs w:val="28"/>
              </w:rPr>
              <w:fldChar w:fldCharType="end"/>
            </w:r>
          </w:hyperlink>
        </w:p>
        <w:p w:rsidR="00F213B2" w:rsidRPr="00DE34A1" w:rsidRDefault="00DE34A1" w:rsidP="00F213B2">
          <w:pPr>
            <w:pStyle w:val="2"/>
            <w:tabs>
              <w:tab w:val="right" w:leader="dot" w:pos="8296"/>
            </w:tabs>
            <w:spacing w:line="168" w:lineRule="auto"/>
            <w:rPr>
              <w:rFonts w:ascii="仿宋" w:eastAsia="仿宋" w:hAnsi="仿宋"/>
              <w:noProof/>
              <w:sz w:val="28"/>
              <w:szCs w:val="28"/>
            </w:rPr>
          </w:pPr>
          <w:hyperlink w:anchor="_Toc20224674" w:history="1">
            <w:r w:rsidR="00F213B2" w:rsidRPr="00DE34A1">
              <w:rPr>
                <w:rStyle w:val="a7"/>
                <w:rFonts w:ascii="仿宋" w:eastAsia="仿宋" w:hAnsi="仿宋" w:cs="仿宋"/>
                <w:b/>
                <w:bCs/>
                <w:noProof/>
                <w:sz w:val="28"/>
                <w:szCs w:val="28"/>
              </w:rPr>
              <w:t>(</w:t>
            </w:r>
            <w:r w:rsidR="00F213B2" w:rsidRPr="00DE34A1">
              <w:rPr>
                <w:rStyle w:val="a7"/>
                <w:rFonts w:ascii="仿宋" w:eastAsia="仿宋" w:hAnsi="仿宋" w:cs="仿宋" w:hint="eastAsia"/>
                <w:b/>
                <w:bCs/>
                <w:noProof/>
                <w:sz w:val="28"/>
                <w:szCs w:val="28"/>
              </w:rPr>
              <w:t>二</w:t>
            </w:r>
            <w:r w:rsidR="00F213B2" w:rsidRPr="00DE34A1">
              <w:rPr>
                <w:rStyle w:val="a7"/>
                <w:rFonts w:ascii="仿宋" w:eastAsia="仿宋" w:hAnsi="仿宋" w:cs="仿宋"/>
                <w:b/>
                <w:bCs/>
                <w:noProof/>
                <w:sz w:val="28"/>
                <w:szCs w:val="28"/>
              </w:rPr>
              <w:t>)</w:t>
            </w:r>
            <w:r w:rsidR="00F213B2" w:rsidRPr="00DE34A1">
              <w:rPr>
                <w:rStyle w:val="a7"/>
                <w:rFonts w:ascii="仿宋" w:eastAsia="仿宋" w:hAnsi="仿宋" w:cs="仿宋" w:hint="eastAsia"/>
                <w:b/>
                <w:bCs/>
                <w:noProof/>
                <w:sz w:val="28"/>
                <w:szCs w:val="28"/>
              </w:rPr>
              <w:t>不予收押被扩大适用</w:t>
            </w:r>
            <w:r w:rsidR="00F213B2" w:rsidRPr="00DE34A1">
              <w:rPr>
                <w:rFonts w:ascii="仿宋" w:eastAsia="仿宋" w:hAnsi="仿宋"/>
                <w:noProof/>
                <w:webHidden/>
                <w:sz w:val="28"/>
                <w:szCs w:val="28"/>
              </w:rPr>
              <w:tab/>
            </w:r>
            <w:r w:rsidR="00F213B2" w:rsidRPr="00DE34A1">
              <w:rPr>
                <w:rFonts w:ascii="仿宋" w:eastAsia="仿宋" w:hAnsi="仿宋"/>
                <w:noProof/>
                <w:webHidden/>
                <w:sz w:val="28"/>
                <w:szCs w:val="28"/>
              </w:rPr>
              <w:fldChar w:fldCharType="begin"/>
            </w:r>
            <w:r w:rsidR="00F213B2" w:rsidRPr="00DE34A1">
              <w:rPr>
                <w:rFonts w:ascii="仿宋" w:eastAsia="仿宋" w:hAnsi="仿宋"/>
                <w:noProof/>
                <w:webHidden/>
                <w:sz w:val="28"/>
                <w:szCs w:val="28"/>
              </w:rPr>
              <w:instrText xml:space="preserve"> PAGEREF _Toc20224674 \h </w:instrText>
            </w:r>
            <w:r w:rsidR="00F213B2" w:rsidRPr="00DE34A1">
              <w:rPr>
                <w:rFonts w:ascii="仿宋" w:eastAsia="仿宋" w:hAnsi="仿宋"/>
                <w:noProof/>
                <w:webHidden/>
                <w:sz w:val="28"/>
                <w:szCs w:val="28"/>
              </w:rPr>
            </w:r>
            <w:r w:rsidR="00F213B2" w:rsidRPr="00DE34A1">
              <w:rPr>
                <w:rFonts w:ascii="仿宋" w:eastAsia="仿宋" w:hAnsi="仿宋"/>
                <w:noProof/>
                <w:webHidden/>
                <w:sz w:val="28"/>
                <w:szCs w:val="28"/>
              </w:rPr>
              <w:fldChar w:fldCharType="separate"/>
            </w:r>
            <w:r>
              <w:rPr>
                <w:rFonts w:ascii="仿宋" w:eastAsia="仿宋" w:hAnsi="仿宋"/>
                <w:noProof/>
                <w:webHidden/>
                <w:sz w:val="28"/>
                <w:szCs w:val="28"/>
              </w:rPr>
              <w:t>9</w:t>
            </w:r>
            <w:r w:rsidR="00F213B2" w:rsidRPr="00DE34A1">
              <w:rPr>
                <w:rFonts w:ascii="仿宋" w:eastAsia="仿宋" w:hAnsi="仿宋"/>
                <w:noProof/>
                <w:webHidden/>
                <w:sz w:val="28"/>
                <w:szCs w:val="28"/>
              </w:rPr>
              <w:fldChar w:fldCharType="end"/>
            </w:r>
          </w:hyperlink>
        </w:p>
        <w:p w:rsidR="00F213B2" w:rsidRPr="00DE34A1" w:rsidRDefault="00DE34A1" w:rsidP="00F213B2">
          <w:pPr>
            <w:pStyle w:val="2"/>
            <w:tabs>
              <w:tab w:val="right" w:leader="dot" w:pos="8296"/>
            </w:tabs>
            <w:spacing w:line="168" w:lineRule="auto"/>
            <w:rPr>
              <w:rFonts w:ascii="仿宋" w:eastAsia="仿宋" w:hAnsi="仿宋"/>
              <w:noProof/>
              <w:sz w:val="28"/>
              <w:szCs w:val="28"/>
            </w:rPr>
          </w:pPr>
          <w:hyperlink w:anchor="_Toc20224675" w:history="1">
            <w:r w:rsidR="00F213B2" w:rsidRPr="00DE34A1">
              <w:rPr>
                <w:rStyle w:val="a7"/>
                <w:rFonts w:ascii="仿宋" w:eastAsia="仿宋" w:hAnsi="仿宋" w:cs="仿宋"/>
                <w:b/>
                <w:bCs/>
                <w:noProof/>
                <w:sz w:val="28"/>
                <w:szCs w:val="28"/>
              </w:rPr>
              <w:t>(</w:t>
            </w:r>
            <w:r w:rsidR="00F213B2" w:rsidRPr="00DE34A1">
              <w:rPr>
                <w:rStyle w:val="a7"/>
                <w:rFonts w:ascii="仿宋" w:eastAsia="仿宋" w:hAnsi="仿宋" w:cs="仿宋" w:hint="eastAsia"/>
                <w:b/>
                <w:bCs/>
                <w:noProof/>
                <w:sz w:val="28"/>
                <w:szCs w:val="28"/>
              </w:rPr>
              <w:t>三</w:t>
            </w:r>
            <w:r w:rsidR="00F213B2" w:rsidRPr="00DE34A1">
              <w:rPr>
                <w:rStyle w:val="a7"/>
                <w:rFonts w:ascii="仿宋" w:eastAsia="仿宋" w:hAnsi="仿宋" w:cs="仿宋"/>
                <w:b/>
                <w:bCs/>
                <w:noProof/>
                <w:sz w:val="28"/>
                <w:szCs w:val="28"/>
              </w:rPr>
              <w:t>)</w:t>
            </w:r>
            <w:r w:rsidR="00F213B2" w:rsidRPr="00DE34A1">
              <w:rPr>
                <w:rStyle w:val="a7"/>
                <w:rFonts w:ascii="仿宋" w:eastAsia="仿宋" w:hAnsi="仿宋" w:cs="仿宋" w:hint="eastAsia"/>
                <w:b/>
                <w:bCs/>
                <w:noProof/>
                <w:sz w:val="28"/>
                <w:szCs w:val="28"/>
              </w:rPr>
              <w:t>病犯羁押成本高</w:t>
            </w:r>
            <w:r w:rsidR="00F213B2" w:rsidRPr="00DE34A1">
              <w:rPr>
                <w:rFonts w:ascii="仿宋" w:eastAsia="仿宋" w:hAnsi="仿宋"/>
                <w:noProof/>
                <w:webHidden/>
                <w:sz w:val="28"/>
                <w:szCs w:val="28"/>
              </w:rPr>
              <w:tab/>
            </w:r>
            <w:r w:rsidR="00F213B2" w:rsidRPr="00DE34A1">
              <w:rPr>
                <w:rFonts w:ascii="仿宋" w:eastAsia="仿宋" w:hAnsi="仿宋"/>
                <w:noProof/>
                <w:webHidden/>
                <w:sz w:val="28"/>
                <w:szCs w:val="28"/>
              </w:rPr>
              <w:fldChar w:fldCharType="begin"/>
            </w:r>
            <w:r w:rsidR="00F213B2" w:rsidRPr="00DE34A1">
              <w:rPr>
                <w:rFonts w:ascii="仿宋" w:eastAsia="仿宋" w:hAnsi="仿宋"/>
                <w:noProof/>
                <w:webHidden/>
                <w:sz w:val="28"/>
                <w:szCs w:val="28"/>
              </w:rPr>
              <w:instrText xml:space="preserve"> PAGEREF _Toc20224675 \h </w:instrText>
            </w:r>
            <w:r w:rsidR="00F213B2" w:rsidRPr="00DE34A1">
              <w:rPr>
                <w:rFonts w:ascii="仿宋" w:eastAsia="仿宋" w:hAnsi="仿宋"/>
                <w:noProof/>
                <w:webHidden/>
                <w:sz w:val="28"/>
                <w:szCs w:val="28"/>
              </w:rPr>
            </w:r>
            <w:r w:rsidR="00F213B2" w:rsidRPr="00DE34A1">
              <w:rPr>
                <w:rFonts w:ascii="仿宋" w:eastAsia="仿宋" w:hAnsi="仿宋"/>
                <w:noProof/>
                <w:webHidden/>
                <w:sz w:val="28"/>
                <w:szCs w:val="28"/>
              </w:rPr>
              <w:fldChar w:fldCharType="separate"/>
            </w:r>
            <w:r>
              <w:rPr>
                <w:rFonts w:ascii="仿宋" w:eastAsia="仿宋" w:hAnsi="仿宋"/>
                <w:noProof/>
                <w:webHidden/>
                <w:sz w:val="28"/>
                <w:szCs w:val="28"/>
              </w:rPr>
              <w:t>9</w:t>
            </w:r>
            <w:r w:rsidR="00F213B2" w:rsidRPr="00DE34A1">
              <w:rPr>
                <w:rFonts w:ascii="仿宋" w:eastAsia="仿宋" w:hAnsi="仿宋"/>
                <w:noProof/>
                <w:webHidden/>
                <w:sz w:val="28"/>
                <w:szCs w:val="28"/>
              </w:rPr>
              <w:fldChar w:fldCharType="end"/>
            </w:r>
          </w:hyperlink>
        </w:p>
        <w:p w:rsidR="00F213B2" w:rsidRPr="00DE34A1" w:rsidRDefault="00DE34A1" w:rsidP="00F213B2">
          <w:pPr>
            <w:pStyle w:val="2"/>
            <w:tabs>
              <w:tab w:val="right" w:leader="dot" w:pos="8296"/>
            </w:tabs>
            <w:spacing w:line="168" w:lineRule="auto"/>
            <w:rPr>
              <w:rFonts w:ascii="仿宋" w:eastAsia="仿宋" w:hAnsi="仿宋"/>
              <w:noProof/>
              <w:sz w:val="28"/>
              <w:szCs w:val="28"/>
            </w:rPr>
          </w:pPr>
          <w:hyperlink w:anchor="_Toc20224676" w:history="1">
            <w:r w:rsidR="00F213B2" w:rsidRPr="00DE34A1">
              <w:rPr>
                <w:rStyle w:val="a7"/>
                <w:rFonts w:ascii="仿宋" w:eastAsia="仿宋" w:hAnsi="仿宋" w:cs="仿宋"/>
                <w:b/>
                <w:bCs/>
                <w:noProof/>
                <w:sz w:val="28"/>
                <w:szCs w:val="28"/>
              </w:rPr>
              <w:t>(</w:t>
            </w:r>
            <w:r w:rsidR="00F213B2" w:rsidRPr="00DE34A1">
              <w:rPr>
                <w:rStyle w:val="a7"/>
                <w:rFonts w:ascii="仿宋" w:eastAsia="仿宋" w:hAnsi="仿宋" w:cs="仿宋" w:hint="eastAsia"/>
                <w:b/>
                <w:bCs/>
                <w:noProof/>
                <w:sz w:val="28"/>
                <w:szCs w:val="28"/>
              </w:rPr>
              <w:t>四</w:t>
            </w:r>
            <w:r w:rsidR="00F213B2" w:rsidRPr="00DE34A1">
              <w:rPr>
                <w:rStyle w:val="a7"/>
                <w:rFonts w:ascii="仿宋" w:eastAsia="仿宋" w:hAnsi="仿宋" w:cs="仿宋"/>
                <w:b/>
                <w:bCs/>
                <w:noProof/>
                <w:sz w:val="28"/>
                <w:szCs w:val="28"/>
              </w:rPr>
              <w:t xml:space="preserve">) </w:t>
            </w:r>
            <w:r w:rsidR="00F213B2" w:rsidRPr="00DE34A1">
              <w:rPr>
                <w:rStyle w:val="a7"/>
                <w:rFonts w:ascii="仿宋" w:eastAsia="仿宋" w:hAnsi="仿宋" w:cs="仿宋" w:hint="eastAsia"/>
                <w:b/>
                <w:bCs/>
                <w:noProof/>
                <w:sz w:val="28"/>
                <w:szCs w:val="28"/>
              </w:rPr>
              <w:t>组织诊断、鉴别不严谨</w:t>
            </w:r>
            <w:r w:rsidR="00F213B2" w:rsidRPr="00DE34A1">
              <w:rPr>
                <w:rFonts w:ascii="仿宋" w:eastAsia="仿宋" w:hAnsi="仿宋"/>
                <w:noProof/>
                <w:webHidden/>
                <w:sz w:val="28"/>
                <w:szCs w:val="28"/>
              </w:rPr>
              <w:tab/>
            </w:r>
            <w:r w:rsidR="00F213B2" w:rsidRPr="00DE34A1">
              <w:rPr>
                <w:rFonts w:ascii="仿宋" w:eastAsia="仿宋" w:hAnsi="仿宋"/>
                <w:noProof/>
                <w:webHidden/>
                <w:sz w:val="28"/>
                <w:szCs w:val="28"/>
              </w:rPr>
              <w:fldChar w:fldCharType="begin"/>
            </w:r>
            <w:r w:rsidR="00F213B2" w:rsidRPr="00DE34A1">
              <w:rPr>
                <w:rFonts w:ascii="仿宋" w:eastAsia="仿宋" w:hAnsi="仿宋"/>
                <w:noProof/>
                <w:webHidden/>
                <w:sz w:val="28"/>
                <w:szCs w:val="28"/>
              </w:rPr>
              <w:instrText xml:space="preserve"> PAGEREF _Toc20224676 \h </w:instrText>
            </w:r>
            <w:r w:rsidR="00F213B2" w:rsidRPr="00DE34A1">
              <w:rPr>
                <w:rFonts w:ascii="仿宋" w:eastAsia="仿宋" w:hAnsi="仿宋"/>
                <w:noProof/>
                <w:webHidden/>
                <w:sz w:val="28"/>
                <w:szCs w:val="28"/>
              </w:rPr>
            </w:r>
            <w:r w:rsidR="00F213B2" w:rsidRPr="00DE34A1">
              <w:rPr>
                <w:rFonts w:ascii="仿宋" w:eastAsia="仿宋" w:hAnsi="仿宋"/>
                <w:noProof/>
                <w:webHidden/>
                <w:sz w:val="28"/>
                <w:szCs w:val="28"/>
              </w:rPr>
              <w:fldChar w:fldCharType="separate"/>
            </w:r>
            <w:r>
              <w:rPr>
                <w:rFonts w:ascii="仿宋" w:eastAsia="仿宋" w:hAnsi="仿宋"/>
                <w:noProof/>
                <w:webHidden/>
                <w:sz w:val="28"/>
                <w:szCs w:val="28"/>
              </w:rPr>
              <w:t>10</w:t>
            </w:r>
            <w:r w:rsidR="00F213B2" w:rsidRPr="00DE34A1">
              <w:rPr>
                <w:rFonts w:ascii="仿宋" w:eastAsia="仿宋" w:hAnsi="仿宋"/>
                <w:noProof/>
                <w:webHidden/>
                <w:sz w:val="28"/>
                <w:szCs w:val="28"/>
              </w:rPr>
              <w:fldChar w:fldCharType="end"/>
            </w:r>
          </w:hyperlink>
        </w:p>
        <w:p w:rsidR="00F213B2" w:rsidRPr="00DE34A1" w:rsidRDefault="00DE34A1" w:rsidP="00F213B2">
          <w:pPr>
            <w:pStyle w:val="2"/>
            <w:tabs>
              <w:tab w:val="right" w:leader="dot" w:pos="8296"/>
            </w:tabs>
            <w:spacing w:line="168" w:lineRule="auto"/>
            <w:rPr>
              <w:rFonts w:ascii="仿宋" w:eastAsia="仿宋" w:hAnsi="仿宋"/>
              <w:noProof/>
              <w:sz w:val="28"/>
              <w:szCs w:val="28"/>
            </w:rPr>
          </w:pPr>
          <w:hyperlink w:anchor="_Toc20224677" w:history="1">
            <w:r w:rsidR="00F213B2" w:rsidRPr="00DE34A1">
              <w:rPr>
                <w:rStyle w:val="a7"/>
                <w:rFonts w:ascii="仿宋" w:eastAsia="仿宋" w:hAnsi="仿宋" w:cs="仿宋"/>
                <w:b/>
                <w:bCs/>
                <w:noProof/>
                <w:sz w:val="28"/>
                <w:szCs w:val="28"/>
              </w:rPr>
              <w:t>(</w:t>
            </w:r>
            <w:r w:rsidR="00F213B2" w:rsidRPr="00DE34A1">
              <w:rPr>
                <w:rStyle w:val="a7"/>
                <w:rFonts w:ascii="仿宋" w:eastAsia="仿宋" w:hAnsi="仿宋" w:cs="仿宋" w:hint="eastAsia"/>
                <w:b/>
                <w:bCs/>
                <w:noProof/>
                <w:sz w:val="28"/>
                <w:szCs w:val="28"/>
              </w:rPr>
              <w:t>五</w:t>
            </w:r>
            <w:r w:rsidR="00F213B2" w:rsidRPr="00DE34A1">
              <w:rPr>
                <w:rStyle w:val="a7"/>
                <w:rFonts w:ascii="仿宋" w:eastAsia="仿宋" w:hAnsi="仿宋" w:cs="仿宋"/>
                <w:b/>
                <w:bCs/>
                <w:noProof/>
                <w:sz w:val="28"/>
                <w:szCs w:val="28"/>
              </w:rPr>
              <w:t>)</w:t>
            </w:r>
            <w:r w:rsidR="00F213B2" w:rsidRPr="00DE34A1">
              <w:rPr>
                <w:rStyle w:val="a7"/>
                <w:rFonts w:ascii="仿宋" w:eastAsia="仿宋" w:hAnsi="仿宋" w:cs="仿宋" w:hint="eastAsia"/>
                <w:b/>
                <w:bCs/>
                <w:noProof/>
                <w:sz w:val="28"/>
                <w:szCs w:val="28"/>
              </w:rPr>
              <w:t>监督、沟通机制不畅</w:t>
            </w:r>
            <w:r w:rsidR="00F213B2" w:rsidRPr="00DE34A1">
              <w:rPr>
                <w:rFonts w:ascii="仿宋" w:eastAsia="仿宋" w:hAnsi="仿宋"/>
                <w:noProof/>
                <w:webHidden/>
                <w:sz w:val="28"/>
                <w:szCs w:val="28"/>
              </w:rPr>
              <w:tab/>
            </w:r>
            <w:r w:rsidR="00F213B2" w:rsidRPr="00DE34A1">
              <w:rPr>
                <w:rFonts w:ascii="仿宋" w:eastAsia="仿宋" w:hAnsi="仿宋"/>
                <w:noProof/>
                <w:webHidden/>
                <w:sz w:val="28"/>
                <w:szCs w:val="28"/>
              </w:rPr>
              <w:fldChar w:fldCharType="begin"/>
            </w:r>
            <w:r w:rsidR="00F213B2" w:rsidRPr="00DE34A1">
              <w:rPr>
                <w:rFonts w:ascii="仿宋" w:eastAsia="仿宋" w:hAnsi="仿宋"/>
                <w:noProof/>
                <w:webHidden/>
                <w:sz w:val="28"/>
                <w:szCs w:val="28"/>
              </w:rPr>
              <w:instrText xml:space="preserve"> PAGEREF _Toc20224677 \h </w:instrText>
            </w:r>
            <w:r w:rsidR="00F213B2" w:rsidRPr="00DE34A1">
              <w:rPr>
                <w:rFonts w:ascii="仿宋" w:eastAsia="仿宋" w:hAnsi="仿宋"/>
                <w:noProof/>
                <w:webHidden/>
                <w:sz w:val="28"/>
                <w:szCs w:val="28"/>
              </w:rPr>
            </w:r>
            <w:r w:rsidR="00F213B2" w:rsidRPr="00DE34A1">
              <w:rPr>
                <w:rFonts w:ascii="仿宋" w:eastAsia="仿宋" w:hAnsi="仿宋"/>
                <w:noProof/>
                <w:webHidden/>
                <w:sz w:val="28"/>
                <w:szCs w:val="28"/>
              </w:rPr>
              <w:fldChar w:fldCharType="separate"/>
            </w:r>
            <w:r>
              <w:rPr>
                <w:rFonts w:ascii="仿宋" w:eastAsia="仿宋" w:hAnsi="仿宋"/>
                <w:noProof/>
                <w:webHidden/>
                <w:sz w:val="28"/>
                <w:szCs w:val="28"/>
              </w:rPr>
              <w:t>11</w:t>
            </w:r>
            <w:r w:rsidR="00F213B2" w:rsidRPr="00DE34A1">
              <w:rPr>
                <w:rFonts w:ascii="仿宋" w:eastAsia="仿宋" w:hAnsi="仿宋"/>
                <w:noProof/>
                <w:webHidden/>
                <w:sz w:val="28"/>
                <w:szCs w:val="28"/>
              </w:rPr>
              <w:fldChar w:fldCharType="end"/>
            </w:r>
          </w:hyperlink>
        </w:p>
        <w:p w:rsidR="00F213B2" w:rsidRPr="00DE34A1" w:rsidRDefault="00DE34A1" w:rsidP="00F213B2">
          <w:pPr>
            <w:pStyle w:val="10"/>
            <w:tabs>
              <w:tab w:val="right" w:leader="dot" w:pos="8296"/>
            </w:tabs>
            <w:spacing w:line="168" w:lineRule="auto"/>
            <w:rPr>
              <w:rFonts w:ascii="仿宋" w:eastAsia="仿宋" w:hAnsi="仿宋"/>
              <w:noProof/>
              <w:sz w:val="28"/>
              <w:szCs w:val="28"/>
            </w:rPr>
          </w:pPr>
          <w:hyperlink w:anchor="_Toc20224678" w:history="1">
            <w:r w:rsidR="00F213B2" w:rsidRPr="00DE34A1">
              <w:rPr>
                <w:rStyle w:val="a7"/>
                <w:rFonts w:ascii="仿宋" w:eastAsia="仿宋" w:hAnsi="仿宋" w:cs="黑体" w:hint="eastAsia"/>
                <w:b/>
                <w:bCs/>
                <w:noProof/>
                <w:sz w:val="28"/>
                <w:szCs w:val="28"/>
              </w:rPr>
              <w:t>四、解决“送监难”的对策和建议</w:t>
            </w:r>
            <w:r w:rsidR="00F213B2" w:rsidRPr="00DE34A1">
              <w:rPr>
                <w:rFonts w:ascii="仿宋" w:eastAsia="仿宋" w:hAnsi="仿宋"/>
                <w:noProof/>
                <w:webHidden/>
                <w:sz w:val="28"/>
                <w:szCs w:val="28"/>
              </w:rPr>
              <w:tab/>
            </w:r>
            <w:r w:rsidR="00F213B2" w:rsidRPr="00DE34A1">
              <w:rPr>
                <w:rFonts w:ascii="仿宋" w:eastAsia="仿宋" w:hAnsi="仿宋"/>
                <w:noProof/>
                <w:webHidden/>
                <w:sz w:val="28"/>
                <w:szCs w:val="28"/>
              </w:rPr>
              <w:fldChar w:fldCharType="begin"/>
            </w:r>
            <w:r w:rsidR="00F213B2" w:rsidRPr="00DE34A1">
              <w:rPr>
                <w:rFonts w:ascii="仿宋" w:eastAsia="仿宋" w:hAnsi="仿宋"/>
                <w:noProof/>
                <w:webHidden/>
                <w:sz w:val="28"/>
                <w:szCs w:val="28"/>
              </w:rPr>
              <w:instrText xml:space="preserve"> PAGEREF _Toc20224678 \h </w:instrText>
            </w:r>
            <w:r w:rsidR="00F213B2" w:rsidRPr="00DE34A1">
              <w:rPr>
                <w:rFonts w:ascii="仿宋" w:eastAsia="仿宋" w:hAnsi="仿宋"/>
                <w:noProof/>
                <w:webHidden/>
                <w:sz w:val="28"/>
                <w:szCs w:val="28"/>
              </w:rPr>
            </w:r>
            <w:r w:rsidR="00F213B2" w:rsidRPr="00DE34A1">
              <w:rPr>
                <w:rFonts w:ascii="仿宋" w:eastAsia="仿宋" w:hAnsi="仿宋"/>
                <w:noProof/>
                <w:webHidden/>
                <w:sz w:val="28"/>
                <w:szCs w:val="28"/>
              </w:rPr>
              <w:fldChar w:fldCharType="separate"/>
            </w:r>
            <w:r>
              <w:rPr>
                <w:rFonts w:ascii="仿宋" w:eastAsia="仿宋" w:hAnsi="仿宋"/>
                <w:noProof/>
                <w:webHidden/>
                <w:sz w:val="28"/>
                <w:szCs w:val="28"/>
              </w:rPr>
              <w:t>11</w:t>
            </w:r>
            <w:r w:rsidR="00F213B2" w:rsidRPr="00DE34A1">
              <w:rPr>
                <w:rFonts w:ascii="仿宋" w:eastAsia="仿宋" w:hAnsi="仿宋"/>
                <w:noProof/>
                <w:webHidden/>
                <w:sz w:val="28"/>
                <w:szCs w:val="28"/>
              </w:rPr>
              <w:fldChar w:fldCharType="end"/>
            </w:r>
          </w:hyperlink>
        </w:p>
        <w:p w:rsidR="00F213B2" w:rsidRPr="00DE34A1" w:rsidRDefault="00DE34A1" w:rsidP="00F213B2">
          <w:pPr>
            <w:pStyle w:val="2"/>
            <w:tabs>
              <w:tab w:val="right" w:leader="dot" w:pos="8296"/>
            </w:tabs>
            <w:spacing w:line="168" w:lineRule="auto"/>
            <w:rPr>
              <w:rFonts w:ascii="仿宋" w:eastAsia="仿宋" w:hAnsi="仿宋"/>
              <w:noProof/>
              <w:sz w:val="28"/>
              <w:szCs w:val="28"/>
            </w:rPr>
          </w:pPr>
          <w:hyperlink w:anchor="_Toc20224679" w:history="1">
            <w:r w:rsidR="00F213B2" w:rsidRPr="00DE34A1">
              <w:rPr>
                <w:rStyle w:val="a7"/>
                <w:rFonts w:ascii="仿宋" w:eastAsia="仿宋" w:hAnsi="仿宋" w:cs="仿宋"/>
                <w:b/>
                <w:bCs/>
                <w:noProof/>
                <w:sz w:val="28"/>
                <w:szCs w:val="28"/>
              </w:rPr>
              <w:t>(</w:t>
            </w:r>
            <w:r w:rsidR="00F213B2" w:rsidRPr="00DE34A1">
              <w:rPr>
                <w:rStyle w:val="a7"/>
                <w:rFonts w:ascii="仿宋" w:eastAsia="仿宋" w:hAnsi="仿宋" w:cs="仿宋" w:hint="eastAsia"/>
                <w:b/>
                <w:bCs/>
                <w:noProof/>
                <w:sz w:val="28"/>
                <w:szCs w:val="28"/>
              </w:rPr>
              <w:t>一</w:t>
            </w:r>
            <w:r w:rsidR="00F213B2" w:rsidRPr="00DE34A1">
              <w:rPr>
                <w:rStyle w:val="a7"/>
                <w:rFonts w:ascii="仿宋" w:eastAsia="仿宋" w:hAnsi="仿宋" w:cs="仿宋"/>
                <w:b/>
                <w:bCs/>
                <w:noProof/>
                <w:sz w:val="28"/>
                <w:szCs w:val="28"/>
              </w:rPr>
              <w:t>)</w:t>
            </w:r>
            <w:r w:rsidR="00F213B2" w:rsidRPr="00DE34A1">
              <w:rPr>
                <w:rStyle w:val="a7"/>
                <w:rFonts w:ascii="仿宋" w:eastAsia="仿宋" w:hAnsi="仿宋" w:cs="仿宋" w:hint="eastAsia"/>
                <w:b/>
                <w:bCs/>
                <w:noProof/>
                <w:sz w:val="28"/>
                <w:szCs w:val="28"/>
              </w:rPr>
              <w:t>逐步完善立法</w:t>
            </w:r>
            <w:r w:rsidR="00F213B2" w:rsidRPr="00DE34A1">
              <w:rPr>
                <w:rFonts w:ascii="仿宋" w:eastAsia="仿宋" w:hAnsi="仿宋"/>
                <w:noProof/>
                <w:webHidden/>
                <w:sz w:val="28"/>
                <w:szCs w:val="28"/>
              </w:rPr>
              <w:tab/>
            </w:r>
            <w:r w:rsidR="00F213B2" w:rsidRPr="00DE34A1">
              <w:rPr>
                <w:rFonts w:ascii="仿宋" w:eastAsia="仿宋" w:hAnsi="仿宋"/>
                <w:noProof/>
                <w:webHidden/>
                <w:sz w:val="28"/>
                <w:szCs w:val="28"/>
              </w:rPr>
              <w:fldChar w:fldCharType="begin"/>
            </w:r>
            <w:r w:rsidR="00F213B2" w:rsidRPr="00DE34A1">
              <w:rPr>
                <w:rFonts w:ascii="仿宋" w:eastAsia="仿宋" w:hAnsi="仿宋"/>
                <w:noProof/>
                <w:webHidden/>
                <w:sz w:val="28"/>
                <w:szCs w:val="28"/>
              </w:rPr>
              <w:instrText xml:space="preserve"> PAGEREF _Toc20224679 \h </w:instrText>
            </w:r>
            <w:r w:rsidR="00F213B2" w:rsidRPr="00DE34A1">
              <w:rPr>
                <w:rFonts w:ascii="仿宋" w:eastAsia="仿宋" w:hAnsi="仿宋"/>
                <w:noProof/>
                <w:webHidden/>
                <w:sz w:val="28"/>
                <w:szCs w:val="28"/>
              </w:rPr>
            </w:r>
            <w:r w:rsidR="00F213B2" w:rsidRPr="00DE34A1">
              <w:rPr>
                <w:rFonts w:ascii="仿宋" w:eastAsia="仿宋" w:hAnsi="仿宋"/>
                <w:noProof/>
                <w:webHidden/>
                <w:sz w:val="28"/>
                <w:szCs w:val="28"/>
              </w:rPr>
              <w:fldChar w:fldCharType="separate"/>
            </w:r>
            <w:r>
              <w:rPr>
                <w:rFonts w:ascii="仿宋" w:eastAsia="仿宋" w:hAnsi="仿宋"/>
                <w:noProof/>
                <w:webHidden/>
                <w:sz w:val="28"/>
                <w:szCs w:val="28"/>
              </w:rPr>
              <w:t>11</w:t>
            </w:r>
            <w:r w:rsidR="00F213B2" w:rsidRPr="00DE34A1">
              <w:rPr>
                <w:rFonts w:ascii="仿宋" w:eastAsia="仿宋" w:hAnsi="仿宋"/>
                <w:noProof/>
                <w:webHidden/>
                <w:sz w:val="28"/>
                <w:szCs w:val="28"/>
              </w:rPr>
              <w:fldChar w:fldCharType="end"/>
            </w:r>
          </w:hyperlink>
        </w:p>
        <w:p w:rsidR="00F213B2" w:rsidRPr="00DE34A1" w:rsidRDefault="00DE34A1" w:rsidP="00F213B2">
          <w:pPr>
            <w:pStyle w:val="2"/>
            <w:tabs>
              <w:tab w:val="right" w:leader="dot" w:pos="8296"/>
            </w:tabs>
            <w:spacing w:line="168" w:lineRule="auto"/>
            <w:rPr>
              <w:rFonts w:ascii="仿宋" w:eastAsia="仿宋" w:hAnsi="仿宋"/>
              <w:noProof/>
              <w:sz w:val="28"/>
              <w:szCs w:val="28"/>
            </w:rPr>
          </w:pPr>
          <w:hyperlink w:anchor="_Toc20224680" w:history="1">
            <w:r w:rsidR="00F213B2" w:rsidRPr="00DE34A1">
              <w:rPr>
                <w:rStyle w:val="a7"/>
                <w:rFonts w:ascii="仿宋" w:eastAsia="仿宋" w:hAnsi="仿宋" w:cs="仿宋"/>
                <w:b/>
                <w:bCs/>
                <w:noProof/>
                <w:sz w:val="28"/>
                <w:szCs w:val="28"/>
              </w:rPr>
              <w:t>(</w:t>
            </w:r>
            <w:r w:rsidR="00F213B2" w:rsidRPr="00DE34A1">
              <w:rPr>
                <w:rStyle w:val="a7"/>
                <w:rFonts w:ascii="仿宋" w:eastAsia="仿宋" w:hAnsi="仿宋" w:cs="仿宋" w:hint="eastAsia"/>
                <w:b/>
                <w:bCs/>
                <w:noProof/>
                <w:sz w:val="28"/>
                <w:szCs w:val="28"/>
              </w:rPr>
              <w:t>二</w:t>
            </w:r>
            <w:r w:rsidR="00F213B2" w:rsidRPr="00DE34A1">
              <w:rPr>
                <w:rStyle w:val="a7"/>
                <w:rFonts w:ascii="仿宋" w:eastAsia="仿宋" w:hAnsi="仿宋" w:cs="仿宋"/>
                <w:b/>
                <w:bCs/>
                <w:noProof/>
                <w:sz w:val="28"/>
                <w:szCs w:val="28"/>
              </w:rPr>
              <w:t>)</w:t>
            </w:r>
            <w:r w:rsidR="00F213B2" w:rsidRPr="00DE34A1">
              <w:rPr>
                <w:rStyle w:val="a7"/>
                <w:rFonts w:ascii="仿宋" w:eastAsia="仿宋" w:hAnsi="仿宋" w:cs="仿宋" w:hint="eastAsia"/>
                <w:b/>
                <w:bCs/>
                <w:noProof/>
                <w:sz w:val="28"/>
                <w:szCs w:val="28"/>
              </w:rPr>
              <w:t>完善病残鉴定制度</w:t>
            </w:r>
            <w:r w:rsidR="00F213B2" w:rsidRPr="00DE34A1">
              <w:rPr>
                <w:rFonts w:ascii="仿宋" w:eastAsia="仿宋" w:hAnsi="仿宋"/>
                <w:noProof/>
                <w:webHidden/>
                <w:sz w:val="28"/>
                <w:szCs w:val="28"/>
              </w:rPr>
              <w:tab/>
            </w:r>
            <w:r w:rsidR="00F213B2" w:rsidRPr="00DE34A1">
              <w:rPr>
                <w:rFonts w:ascii="仿宋" w:eastAsia="仿宋" w:hAnsi="仿宋"/>
                <w:noProof/>
                <w:webHidden/>
                <w:sz w:val="28"/>
                <w:szCs w:val="28"/>
              </w:rPr>
              <w:fldChar w:fldCharType="begin"/>
            </w:r>
            <w:r w:rsidR="00F213B2" w:rsidRPr="00DE34A1">
              <w:rPr>
                <w:rFonts w:ascii="仿宋" w:eastAsia="仿宋" w:hAnsi="仿宋"/>
                <w:noProof/>
                <w:webHidden/>
                <w:sz w:val="28"/>
                <w:szCs w:val="28"/>
              </w:rPr>
              <w:instrText xml:space="preserve"> PAGEREF _Toc20224680 \h </w:instrText>
            </w:r>
            <w:r w:rsidR="00F213B2" w:rsidRPr="00DE34A1">
              <w:rPr>
                <w:rFonts w:ascii="仿宋" w:eastAsia="仿宋" w:hAnsi="仿宋"/>
                <w:noProof/>
                <w:webHidden/>
                <w:sz w:val="28"/>
                <w:szCs w:val="28"/>
              </w:rPr>
            </w:r>
            <w:r w:rsidR="00F213B2" w:rsidRPr="00DE34A1">
              <w:rPr>
                <w:rFonts w:ascii="仿宋" w:eastAsia="仿宋" w:hAnsi="仿宋"/>
                <w:noProof/>
                <w:webHidden/>
                <w:sz w:val="28"/>
                <w:szCs w:val="28"/>
              </w:rPr>
              <w:fldChar w:fldCharType="separate"/>
            </w:r>
            <w:r>
              <w:rPr>
                <w:rFonts w:ascii="仿宋" w:eastAsia="仿宋" w:hAnsi="仿宋"/>
                <w:noProof/>
                <w:webHidden/>
                <w:sz w:val="28"/>
                <w:szCs w:val="28"/>
              </w:rPr>
              <w:t>11</w:t>
            </w:r>
            <w:r w:rsidR="00F213B2" w:rsidRPr="00DE34A1">
              <w:rPr>
                <w:rFonts w:ascii="仿宋" w:eastAsia="仿宋" w:hAnsi="仿宋"/>
                <w:noProof/>
                <w:webHidden/>
                <w:sz w:val="28"/>
                <w:szCs w:val="28"/>
              </w:rPr>
              <w:fldChar w:fldCharType="end"/>
            </w:r>
          </w:hyperlink>
        </w:p>
        <w:p w:rsidR="00F213B2" w:rsidRPr="00DE34A1" w:rsidRDefault="00DE34A1" w:rsidP="00F213B2">
          <w:pPr>
            <w:pStyle w:val="2"/>
            <w:tabs>
              <w:tab w:val="right" w:leader="dot" w:pos="8296"/>
            </w:tabs>
            <w:spacing w:line="168" w:lineRule="auto"/>
            <w:rPr>
              <w:rFonts w:ascii="仿宋" w:eastAsia="仿宋" w:hAnsi="仿宋"/>
              <w:noProof/>
              <w:sz w:val="28"/>
              <w:szCs w:val="28"/>
            </w:rPr>
          </w:pPr>
          <w:hyperlink w:anchor="_Toc20224681" w:history="1">
            <w:r w:rsidR="00F213B2" w:rsidRPr="00DE34A1">
              <w:rPr>
                <w:rStyle w:val="a7"/>
                <w:rFonts w:ascii="仿宋" w:eastAsia="仿宋" w:hAnsi="仿宋" w:cs="仿宋"/>
                <w:b/>
                <w:bCs/>
                <w:noProof/>
                <w:sz w:val="28"/>
                <w:szCs w:val="28"/>
              </w:rPr>
              <w:t>(</w:t>
            </w:r>
            <w:r w:rsidR="00F213B2" w:rsidRPr="00DE34A1">
              <w:rPr>
                <w:rStyle w:val="a7"/>
                <w:rFonts w:ascii="仿宋" w:eastAsia="仿宋" w:hAnsi="仿宋" w:cs="仿宋" w:hint="eastAsia"/>
                <w:b/>
                <w:bCs/>
                <w:noProof/>
                <w:sz w:val="28"/>
                <w:szCs w:val="28"/>
              </w:rPr>
              <w:t>三</w:t>
            </w:r>
            <w:r w:rsidR="00F213B2" w:rsidRPr="00DE34A1">
              <w:rPr>
                <w:rStyle w:val="a7"/>
                <w:rFonts w:ascii="仿宋" w:eastAsia="仿宋" w:hAnsi="仿宋" w:cs="仿宋"/>
                <w:b/>
                <w:bCs/>
                <w:noProof/>
                <w:sz w:val="28"/>
                <w:szCs w:val="28"/>
              </w:rPr>
              <w:t>)</w:t>
            </w:r>
            <w:r w:rsidR="00F213B2" w:rsidRPr="00DE34A1">
              <w:rPr>
                <w:rStyle w:val="a7"/>
                <w:rFonts w:ascii="仿宋" w:eastAsia="仿宋" w:hAnsi="仿宋" w:cs="仿宋" w:hint="eastAsia"/>
                <w:b/>
                <w:bCs/>
                <w:noProof/>
                <w:sz w:val="28"/>
                <w:szCs w:val="28"/>
              </w:rPr>
              <w:t>完善相应的收押制度</w:t>
            </w:r>
            <w:r w:rsidR="00F213B2" w:rsidRPr="00DE34A1">
              <w:rPr>
                <w:rFonts w:ascii="仿宋" w:eastAsia="仿宋" w:hAnsi="仿宋"/>
                <w:noProof/>
                <w:webHidden/>
                <w:sz w:val="28"/>
                <w:szCs w:val="28"/>
              </w:rPr>
              <w:tab/>
            </w:r>
            <w:r w:rsidR="00F213B2" w:rsidRPr="00DE34A1">
              <w:rPr>
                <w:rFonts w:ascii="仿宋" w:eastAsia="仿宋" w:hAnsi="仿宋"/>
                <w:noProof/>
                <w:webHidden/>
                <w:sz w:val="28"/>
                <w:szCs w:val="28"/>
              </w:rPr>
              <w:fldChar w:fldCharType="begin"/>
            </w:r>
            <w:r w:rsidR="00F213B2" w:rsidRPr="00DE34A1">
              <w:rPr>
                <w:rFonts w:ascii="仿宋" w:eastAsia="仿宋" w:hAnsi="仿宋"/>
                <w:noProof/>
                <w:webHidden/>
                <w:sz w:val="28"/>
                <w:szCs w:val="28"/>
              </w:rPr>
              <w:instrText xml:space="preserve"> PAGEREF _Toc20224681 \h </w:instrText>
            </w:r>
            <w:r w:rsidR="00F213B2" w:rsidRPr="00DE34A1">
              <w:rPr>
                <w:rFonts w:ascii="仿宋" w:eastAsia="仿宋" w:hAnsi="仿宋"/>
                <w:noProof/>
                <w:webHidden/>
                <w:sz w:val="28"/>
                <w:szCs w:val="28"/>
              </w:rPr>
            </w:r>
            <w:r w:rsidR="00F213B2" w:rsidRPr="00DE34A1">
              <w:rPr>
                <w:rFonts w:ascii="仿宋" w:eastAsia="仿宋" w:hAnsi="仿宋"/>
                <w:noProof/>
                <w:webHidden/>
                <w:sz w:val="28"/>
                <w:szCs w:val="28"/>
              </w:rPr>
              <w:fldChar w:fldCharType="separate"/>
            </w:r>
            <w:r>
              <w:rPr>
                <w:rFonts w:ascii="仿宋" w:eastAsia="仿宋" w:hAnsi="仿宋"/>
                <w:noProof/>
                <w:webHidden/>
                <w:sz w:val="28"/>
                <w:szCs w:val="28"/>
              </w:rPr>
              <w:t>12</w:t>
            </w:r>
            <w:r w:rsidR="00F213B2" w:rsidRPr="00DE34A1">
              <w:rPr>
                <w:rFonts w:ascii="仿宋" w:eastAsia="仿宋" w:hAnsi="仿宋"/>
                <w:noProof/>
                <w:webHidden/>
                <w:sz w:val="28"/>
                <w:szCs w:val="28"/>
              </w:rPr>
              <w:fldChar w:fldCharType="end"/>
            </w:r>
          </w:hyperlink>
        </w:p>
        <w:p w:rsidR="00F213B2" w:rsidRPr="00DE34A1" w:rsidRDefault="00DE34A1" w:rsidP="00F213B2">
          <w:pPr>
            <w:pStyle w:val="2"/>
            <w:tabs>
              <w:tab w:val="right" w:leader="dot" w:pos="8296"/>
            </w:tabs>
            <w:spacing w:line="168" w:lineRule="auto"/>
            <w:rPr>
              <w:rFonts w:ascii="仿宋" w:eastAsia="仿宋" w:hAnsi="仿宋"/>
              <w:noProof/>
              <w:sz w:val="28"/>
              <w:szCs w:val="28"/>
            </w:rPr>
          </w:pPr>
          <w:hyperlink w:anchor="_Toc20224682" w:history="1">
            <w:r w:rsidR="00F213B2" w:rsidRPr="00DE34A1">
              <w:rPr>
                <w:rStyle w:val="a7"/>
                <w:rFonts w:ascii="仿宋" w:eastAsia="仿宋" w:hAnsi="仿宋" w:cs="仿宋"/>
                <w:b/>
                <w:bCs/>
                <w:noProof/>
                <w:sz w:val="28"/>
                <w:szCs w:val="28"/>
              </w:rPr>
              <w:t>(</w:t>
            </w:r>
            <w:r w:rsidR="00F213B2" w:rsidRPr="00DE34A1">
              <w:rPr>
                <w:rStyle w:val="a7"/>
                <w:rFonts w:ascii="仿宋" w:eastAsia="仿宋" w:hAnsi="仿宋" w:cs="仿宋" w:hint="eastAsia"/>
                <w:b/>
                <w:bCs/>
                <w:noProof/>
                <w:sz w:val="28"/>
                <w:szCs w:val="28"/>
              </w:rPr>
              <w:t>四</w:t>
            </w:r>
            <w:r w:rsidR="00F213B2" w:rsidRPr="00DE34A1">
              <w:rPr>
                <w:rStyle w:val="a7"/>
                <w:rFonts w:ascii="仿宋" w:eastAsia="仿宋" w:hAnsi="仿宋" w:cs="仿宋"/>
                <w:b/>
                <w:bCs/>
                <w:noProof/>
                <w:sz w:val="28"/>
                <w:szCs w:val="28"/>
              </w:rPr>
              <w:t>)</w:t>
            </w:r>
            <w:r w:rsidR="00F213B2" w:rsidRPr="00DE34A1">
              <w:rPr>
                <w:rStyle w:val="a7"/>
                <w:rFonts w:ascii="仿宋" w:eastAsia="仿宋" w:hAnsi="仿宋" w:cs="仿宋" w:hint="eastAsia"/>
                <w:b/>
                <w:bCs/>
                <w:noProof/>
                <w:sz w:val="28"/>
                <w:szCs w:val="28"/>
              </w:rPr>
              <w:t>充分发挥检察监督作用</w:t>
            </w:r>
            <w:r w:rsidR="00F213B2" w:rsidRPr="00DE34A1">
              <w:rPr>
                <w:rFonts w:ascii="仿宋" w:eastAsia="仿宋" w:hAnsi="仿宋"/>
                <w:noProof/>
                <w:webHidden/>
                <w:sz w:val="28"/>
                <w:szCs w:val="28"/>
              </w:rPr>
              <w:tab/>
            </w:r>
            <w:r w:rsidR="00F213B2" w:rsidRPr="00DE34A1">
              <w:rPr>
                <w:rFonts w:ascii="仿宋" w:eastAsia="仿宋" w:hAnsi="仿宋"/>
                <w:noProof/>
                <w:webHidden/>
                <w:sz w:val="28"/>
                <w:szCs w:val="28"/>
              </w:rPr>
              <w:fldChar w:fldCharType="begin"/>
            </w:r>
            <w:r w:rsidR="00F213B2" w:rsidRPr="00DE34A1">
              <w:rPr>
                <w:rFonts w:ascii="仿宋" w:eastAsia="仿宋" w:hAnsi="仿宋"/>
                <w:noProof/>
                <w:webHidden/>
                <w:sz w:val="28"/>
                <w:szCs w:val="28"/>
              </w:rPr>
              <w:instrText xml:space="preserve"> PAGEREF _Toc20224682 \h </w:instrText>
            </w:r>
            <w:r w:rsidR="00F213B2" w:rsidRPr="00DE34A1">
              <w:rPr>
                <w:rFonts w:ascii="仿宋" w:eastAsia="仿宋" w:hAnsi="仿宋"/>
                <w:noProof/>
                <w:webHidden/>
                <w:sz w:val="28"/>
                <w:szCs w:val="28"/>
              </w:rPr>
            </w:r>
            <w:r w:rsidR="00F213B2" w:rsidRPr="00DE34A1">
              <w:rPr>
                <w:rFonts w:ascii="仿宋" w:eastAsia="仿宋" w:hAnsi="仿宋"/>
                <w:noProof/>
                <w:webHidden/>
                <w:sz w:val="28"/>
                <w:szCs w:val="28"/>
              </w:rPr>
              <w:fldChar w:fldCharType="separate"/>
            </w:r>
            <w:r>
              <w:rPr>
                <w:rFonts w:ascii="仿宋" w:eastAsia="仿宋" w:hAnsi="仿宋"/>
                <w:noProof/>
                <w:webHidden/>
                <w:sz w:val="28"/>
                <w:szCs w:val="28"/>
              </w:rPr>
              <w:t>12</w:t>
            </w:r>
            <w:r w:rsidR="00F213B2" w:rsidRPr="00DE34A1">
              <w:rPr>
                <w:rFonts w:ascii="仿宋" w:eastAsia="仿宋" w:hAnsi="仿宋"/>
                <w:noProof/>
                <w:webHidden/>
                <w:sz w:val="28"/>
                <w:szCs w:val="28"/>
              </w:rPr>
              <w:fldChar w:fldCharType="end"/>
            </w:r>
          </w:hyperlink>
        </w:p>
        <w:p w:rsidR="00F213B2" w:rsidRPr="00F213B2" w:rsidRDefault="00DE34A1" w:rsidP="00F213B2">
          <w:pPr>
            <w:pStyle w:val="10"/>
            <w:tabs>
              <w:tab w:val="right" w:leader="dot" w:pos="8296"/>
            </w:tabs>
            <w:spacing w:line="168" w:lineRule="auto"/>
            <w:rPr>
              <w:noProof/>
              <w:sz w:val="28"/>
              <w:szCs w:val="28"/>
            </w:rPr>
          </w:pPr>
          <w:hyperlink w:anchor="_Toc20224683" w:history="1">
            <w:r w:rsidR="00F213B2" w:rsidRPr="00DE34A1">
              <w:rPr>
                <w:rStyle w:val="a7"/>
                <w:rFonts w:ascii="仿宋" w:eastAsia="仿宋" w:hAnsi="仿宋" w:cs="黑体" w:hint="eastAsia"/>
                <w:b/>
                <w:bCs/>
                <w:noProof/>
                <w:sz w:val="28"/>
                <w:szCs w:val="28"/>
              </w:rPr>
              <w:t>结束语</w:t>
            </w:r>
            <w:r w:rsidR="00F213B2" w:rsidRPr="00DE34A1">
              <w:rPr>
                <w:rFonts w:ascii="仿宋" w:eastAsia="仿宋" w:hAnsi="仿宋"/>
                <w:noProof/>
                <w:webHidden/>
                <w:sz w:val="28"/>
                <w:szCs w:val="28"/>
              </w:rPr>
              <w:tab/>
            </w:r>
            <w:r w:rsidR="00F213B2" w:rsidRPr="00DE34A1">
              <w:rPr>
                <w:rFonts w:ascii="仿宋" w:eastAsia="仿宋" w:hAnsi="仿宋"/>
                <w:noProof/>
                <w:webHidden/>
                <w:sz w:val="28"/>
                <w:szCs w:val="28"/>
              </w:rPr>
              <w:fldChar w:fldCharType="begin"/>
            </w:r>
            <w:r w:rsidR="00F213B2" w:rsidRPr="00DE34A1">
              <w:rPr>
                <w:rFonts w:ascii="仿宋" w:eastAsia="仿宋" w:hAnsi="仿宋"/>
                <w:noProof/>
                <w:webHidden/>
                <w:sz w:val="28"/>
                <w:szCs w:val="28"/>
              </w:rPr>
              <w:instrText xml:space="preserve"> PAGEREF _Toc20224683 \h </w:instrText>
            </w:r>
            <w:r w:rsidR="00F213B2" w:rsidRPr="00DE34A1">
              <w:rPr>
                <w:rFonts w:ascii="仿宋" w:eastAsia="仿宋" w:hAnsi="仿宋"/>
                <w:noProof/>
                <w:webHidden/>
                <w:sz w:val="28"/>
                <w:szCs w:val="28"/>
              </w:rPr>
            </w:r>
            <w:r w:rsidR="00F213B2" w:rsidRPr="00DE34A1">
              <w:rPr>
                <w:rFonts w:ascii="仿宋" w:eastAsia="仿宋" w:hAnsi="仿宋"/>
                <w:noProof/>
                <w:webHidden/>
                <w:sz w:val="28"/>
                <w:szCs w:val="28"/>
              </w:rPr>
              <w:fldChar w:fldCharType="separate"/>
            </w:r>
            <w:r>
              <w:rPr>
                <w:rFonts w:ascii="仿宋" w:eastAsia="仿宋" w:hAnsi="仿宋"/>
                <w:noProof/>
                <w:webHidden/>
                <w:sz w:val="28"/>
                <w:szCs w:val="28"/>
              </w:rPr>
              <w:t>13</w:t>
            </w:r>
            <w:r w:rsidR="00F213B2" w:rsidRPr="00DE34A1">
              <w:rPr>
                <w:rFonts w:ascii="仿宋" w:eastAsia="仿宋" w:hAnsi="仿宋"/>
                <w:noProof/>
                <w:webHidden/>
                <w:sz w:val="28"/>
                <w:szCs w:val="28"/>
              </w:rPr>
              <w:fldChar w:fldCharType="end"/>
            </w:r>
          </w:hyperlink>
        </w:p>
        <w:p w:rsidR="004E20A0" w:rsidRPr="00F213B2" w:rsidRDefault="008F6502" w:rsidP="00F213B2">
          <w:pPr>
            <w:spacing w:line="168" w:lineRule="auto"/>
            <w:rPr>
              <w:sz w:val="26"/>
              <w:szCs w:val="26"/>
            </w:rPr>
          </w:pPr>
          <w:r w:rsidRPr="00F213B2">
            <w:rPr>
              <w:rFonts w:ascii="仿宋" w:eastAsia="仿宋" w:hAnsi="仿宋"/>
              <w:b/>
              <w:bCs/>
              <w:sz w:val="28"/>
              <w:szCs w:val="28"/>
              <w:lang w:val="zh-CN"/>
            </w:rPr>
            <w:lastRenderedPageBreak/>
            <w:fldChar w:fldCharType="end"/>
          </w:r>
        </w:p>
      </w:sdtContent>
    </w:sdt>
    <w:p w:rsidR="003B18E7" w:rsidRPr="00216A59" w:rsidRDefault="00FF44FE" w:rsidP="00216A59">
      <w:pPr>
        <w:widowControl/>
        <w:jc w:val="center"/>
        <w:rPr>
          <w:rFonts w:ascii="仿宋" w:eastAsia="仿宋" w:hAnsi="仿宋" w:cs="仿宋"/>
          <w:b/>
          <w:kern w:val="0"/>
          <w:sz w:val="44"/>
          <w:szCs w:val="44"/>
        </w:rPr>
      </w:pPr>
      <w:bookmarkStart w:id="2" w:name="_Toc529440173"/>
      <w:bookmarkStart w:id="3" w:name="_Toc529440533"/>
      <w:bookmarkStart w:id="4" w:name="_Toc20224663"/>
      <w:r w:rsidRPr="002F477E">
        <w:rPr>
          <w:rFonts w:ascii="仿宋" w:eastAsia="仿宋" w:hAnsi="仿宋" w:cs="仿宋" w:hint="eastAsia"/>
          <w:b/>
          <w:sz w:val="44"/>
          <w:szCs w:val="44"/>
        </w:rPr>
        <w:t>前言</w:t>
      </w:r>
      <w:bookmarkEnd w:id="2"/>
      <w:bookmarkEnd w:id="3"/>
      <w:bookmarkEnd w:id="4"/>
      <w:bookmarkEnd w:id="0"/>
    </w:p>
    <w:p w:rsidR="00784A84" w:rsidRDefault="00784A84">
      <w:pPr>
        <w:pStyle w:val="a5"/>
        <w:widowControl/>
        <w:spacing w:beforeAutospacing="0" w:afterAutospacing="0"/>
        <w:ind w:firstLineChars="200" w:firstLine="640"/>
        <w:jc w:val="both"/>
        <w:rPr>
          <w:rFonts w:ascii="仿宋" w:eastAsia="仿宋" w:hAnsi="仿宋" w:cs="仿宋"/>
          <w:sz w:val="32"/>
          <w:szCs w:val="32"/>
        </w:rPr>
      </w:pPr>
    </w:p>
    <w:p w:rsidR="002C641D" w:rsidRPr="00044A69" w:rsidRDefault="002C641D" w:rsidP="002C641D">
      <w:pPr>
        <w:spacing w:line="360" w:lineRule="auto"/>
        <w:ind w:firstLineChars="200" w:firstLine="640"/>
        <w:rPr>
          <w:rFonts w:ascii="仿宋" w:eastAsia="仿宋" w:hAnsi="仿宋"/>
          <w:sz w:val="32"/>
          <w:szCs w:val="32"/>
        </w:rPr>
      </w:pPr>
      <w:r w:rsidRPr="00044A69">
        <w:rPr>
          <w:rFonts w:ascii="仿宋" w:eastAsia="仿宋" w:hAnsi="仿宋" w:hint="eastAsia"/>
          <w:sz w:val="32"/>
          <w:szCs w:val="32"/>
        </w:rPr>
        <w:t>审判期间被依法逮捕的被告人或被判处监禁刑的罪犯，依法应当羁押</w:t>
      </w:r>
      <w:r>
        <w:rPr>
          <w:rFonts w:ascii="仿宋" w:eastAsia="仿宋" w:hAnsi="仿宋" w:hint="eastAsia"/>
          <w:sz w:val="32"/>
          <w:szCs w:val="32"/>
        </w:rPr>
        <w:t>的，应当交看守所或监狱收监执行。但近年来，被告人或罪犯因患严重疾病、生活不能自理、怀孕</w:t>
      </w:r>
      <w:r w:rsidR="00E851BC">
        <w:rPr>
          <w:rFonts w:ascii="仿宋" w:eastAsia="仿宋" w:hAnsi="仿宋" w:hint="eastAsia"/>
          <w:sz w:val="32"/>
          <w:szCs w:val="32"/>
        </w:rPr>
        <w:t>或哺乳婴儿</w:t>
      </w:r>
      <w:r>
        <w:rPr>
          <w:rFonts w:ascii="仿宋" w:eastAsia="仿宋" w:hAnsi="仿宋" w:hint="eastAsia"/>
          <w:sz w:val="32"/>
          <w:szCs w:val="32"/>
        </w:rPr>
        <w:t>等原因无法将</w:t>
      </w:r>
      <w:proofErr w:type="gramStart"/>
      <w:r>
        <w:rPr>
          <w:rFonts w:ascii="仿宋" w:eastAsia="仿宋" w:hAnsi="仿宋" w:hint="eastAsia"/>
          <w:sz w:val="32"/>
          <w:szCs w:val="32"/>
        </w:rPr>
        <w:t>其送监执行</w:t>
      </w:r>
      <w:proofErr w:type="gramEnd"/>
      <w:r>
        <w:rPr>
          <w:rFonts w:ascii="仿宋" w:eastAsia="仿宋" w:hAnsi="仿宋" w:hint="eastAsia"/>
          <w:sz w:val="32"/>
          <w:szCs w:val="32"/>
        </w:rPr>
        <w:t>的情况普遍存在，给社会公众造成了一些如“有病不用坐牢”的错误认识，影响了对犯罪的打击力度，破坏了司法的权威。</w:t>
      </w:r>
    </w:p>
    <w:p w:rsidR="00B524C8" w:rsidRDefault="002C641D" w:rsidP="002C641D">
      <w:pPr>
        <w:widowControl/>
        <w:ind w:firstLineChars="200" w:firstLine="640"/>
        <w:jc w:val="left"/>
        <w:rPr>
          <w:rFonts w:ascii="仿宋" w:eastAsia="仿宋" w:hAnsi="仿宋"/>
          <w:sz w:val="32"/>
          <w:szCs w:val="32"/>
        </w:rPr>
      </w:pPr>
      <w:r>
        <w:rPr>
          <w:rFonts w:ascii="仿宋" w:eastAsia="仿宋" w:hAnsi="仿宋" w:hint="eastAsia"/>
          <w:sz w:val="32"/>
          <w:szCs w:val="32"/>
        </w:rPr>
        <w:t>2019年4月，磐石市人民法院（以下简称磐石法院）结合吉林地区开展清理暂予监外执行罪犯专项活动，针对暂予监外执行罪犯高于吉林地区，乃至全省法院系统的实际问题，展开调研，发现其主要症结源于“送监难”（包括“送押难”和“投改难”），即法院在决定逮捕或者交付执行的一些患病犯人过程中，看守所、监狱以各种理由拒绝接收，所形成的“送押难”和“投改难”。为有效解决“送监难”问题，改变社会公众 “有病不用坐牢”的片面认识，加强对罪犯的打击力度，彰</w:t>
      </w:r>
      <w:proofErr w:type="gramStart"/>
      <w:r>
        <w:rPr>
          <w:rFonts w:ascii="仿宋" w:eastAsia="仿宋" w:hAnsi="仿宋" w:hint="eastAsia"/>
          <w:sz w:val="32"/>
          <w:szCs w:val="32"/>
        </w:rPr>
        <w:t>显司法</w:t>
      </w:r>
      <w:proofErr w:type="gramEnd"/>
      <w:r>
        <w:rPr>
          <w:rFonts w:ascii="仿宋" w:eastAsia="仿宋" w:hAnsi="仿宋" w:hint="eastAsia"/>
          <w:sz w:val="32"/>
          <w:szCs w:val="32"/>
        </w:rPr>
        <w:t>权威，特发布本白皮书。</w:t>
      </w:r>
    </w:p>
    <w:p w:rsidR="002F477E" w:rsidRPr="00784A84" w:rsidRDefault="00784A84" w:rsidP="002C641D">
      <w:pPr>
        <w:widowControl/>
        <w:ind w:firstLineChars="200" w:firstLine="640"/>
        <w:jc w:val="left"/>
        <w:rPr>
          <w:rFonts w:ascii="仿宋" w:eastAsia="仿宋" w:hAnsi="仿宋" w:cs="仿宋"/>
          <w:kern w:val="0"/>
          <w:sz w:val="32"/>
          <w:szCs w:val="32"/>
        </w:rPr>
      </w:pPr>
      <w:r>
        <w:rPr>
          <w:rFonts w:ascii="仿宋" w:eastAsia="仿宋" w:hAnsi="仿宋" w:cs="仿宋"/>
          <w:sz w:val="32"/>
          <w:szCs w:val="32"/>
        </w:rPr>
        <w:br w:type="page"/>
      </w:r>
    </w:p>
    <w:p w:rsidR="002C641D" w:rsidRPr="005900AE" w:rsidRDefault="002C641D" w:rsidP="002C641D">
      <w:pPr>
        <w:pStyle w:val="a5"/>
        <w:spacing w:beforeAutospacing="0" w:afterAutospacing="0"/>
        <w:ind w:firstLineChars="200" w:firstLine="643"/>
        <w:jc w:val="both"/>
        <w:outlineLvl w:val="0"/>
        <w:rPr>
          <w:rFonts w:ascii="黑体" w:eastAsia="黑体" w:hAnsi="黑体" w:cs="黑体"/>
          <w:b/>
          <w:bCs/>
          <w:sz w:val="32"/>
          <w:szCs w:val="32"/>
        </w:rPr>
      </w:pPr>
      <w:bookmarkStart w:id="5" w:name="_Toc20149844"/>
      <w:bookmarkStart w:id="6" w:name="_Toc20224664"/>
      <w:r w:rsidRPr="005900AE">
        <w:rPr>
          <w:rFonts w:ascii="黑体" w:eastAsia="黑体" w:hAnsi="黑体" w:cs="黑体" w:hint="eastAsia"/>
          <w:b/>
          <w:bCs/>
          <w:sz w:val="32"/>
          <w:szCs w:val="32"/>
        </w:rPr>
        <w:lastRenderedPageBreak/>
        <w:t>一、法院“送监难”的表现和特点</w:t>
      </w:r>
      <w:bookmarkEnd w:id="5"/>
      <w:bookmarkEnd w:id="6"/>
    </w:p>
    <w:p w:rsidR="002C641D" w:rsidRDefault="002C641D" w:rsidP="002C641D">
      <w:pPr>
        <w:spacing w:line="360" w:lineRule="auto"/>
        <w:ind w:firstLineChars="161" w:firstLine="515"/>
        <w:rPr>
          <w:rFonts w:ascii="仿宋" w:eastAsia="仿宋" w:hAnsi="仿宋" w:cs="仿宋"/>
          <w:kern w:val="0"/>
          <w:sz w:val="32"/>
          <w:szCs w:val="32"/>
          <w:lang w:bidi="ar"/>
        </w:rPr>
      </w:pPr>
      <w:r>
        <w:rPr>
          <w:rFonts w:ascii="仿宋" w:eastAsia="仿宋" w:hAnsi="仿宋" w:cs="仿宋" w:hint="eastAsia"/>
          <w:color w:val="666666"/>
          <w:sz w:val="32"/>
          <w:szCs w:val="32"/>
        </w:rPr>
        <w:t>《</w:t>
      </w:r>
      <w:r>
        <w:rPr>
          <w:rFonts w:ascii="仿宋" w:eastAsia="仿宋" w:hAnsi="仿宋" w:cs="仿宋" w:hint="eastAsia"/>
          <w:sz w:val="32"/>
          <w:szCs w:val="32"/>
        </w:rPr>
        <w:t>刑事诉讼法》第七十九条的规定对被告人决定逮捕的，应当交公安机关执行，并羁押于看守所。</w:t>
      </w:r>
      <w:r>
        <w:rPr>
          <w:rFonts w:ascii="仿宋" w:eastAsia="仿宋" w:hAnsi="仿宋" w:cs="仿宋" w:hint="eastAsia"/>
          <w:kern w:val="0"/>
          <w:sz w:val="32"/>
          <w:szCs w:val="32"/>
          <w:lang w:bidi="ar"/>
        </w:rPr>
        <w:t>《监狱法》规定，对于公安机关依法送交监狱执行刑罚的罪犯，只要法律文书齐全，监狱应当一律收监，不得拒绝收押。</w:t>
      </w:r>
      <w:r>
        <w:rPr>
          <w:rFonts w:ascii="仿宋" w:eastAsia="仿宋" w:hAnsi="仿宋" w:cs="仿宋" w:hint="eastAsia"/>
          <w:sz w:val="32"/>
          <w:szCs w:val="32"/>
        </w:rPr>
        <w:t>但是在执行过程中，</w:t>
      </w:r>
      <w:r>
        <w:rPr>
          <w:rFonts w:ascii="仿宋" w:eastAsia="仿宋" w:hAnsi="仿宋" w:cs="仿宋" w:hint="eastAsia"/>
          <w:kern w:val="0"/>
          <w:sz w:val="32"/>
          <w:szCs w:val="32"/>
          <w:lang w:bidi="ar"/>
        </w:rPr>
        <w:t>监管机关扩大了《看守所条例》第十条的规定，以被告人患有传染病、高血压、癫痫等疾病，肚内有异物，残疾，年老等为由拒绝收押，具体表现如下:</w:t>
      </w:r>
    </w:p>
    <w:p w:rsidR="008078D7" w:rsidRDefault="008078D7" w:rsidP="008078D7">
      <w:pPr>
        <w:spacing w:line="360" w:lineRule="auto"/>
        <w:rPr>
          <w:rFonts w:ascii="仿宋" w:eastAsia="仿宋" w:hAnsi="仿宋" w:cs="仿宋"/>
          <w:sz w:val="32"/>
          <w:szCs w:val="32"/>
        </w:rPr>
      </w:pPr>
      <w:r>
        <w:rPr>
          <w:rFonts w:ascii="仿宋" w:eastAsia="仿宋" w:hAnsi="仿宋" w:cs="仿宋"/>
          <w:noProof/>
          <w:sz w:val="32"/>
          <w:szCs w:val="32"/>
        </w:rPr>
        <w:drawing>
          <wp:inline distT="0" distB="0" distL="0" distR="0">
            <wp:extent cx="5276850" cy="2009775"/>
            <wp:effectExtent l="38100" t="19050" r="19050" b="28575"/>
            <wp:docPr id="2"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C641D" w:rsidRPr="005900AE" w:rsidRDefault="002C641D" w:rsidP="002C641D">
      <w:pPr>
        <w:pStyle w:val="a5"/>
        <w:spacing w:beforeAutospacing="0" w:afterAutospacing="0"/>
        <w:ind w:firstLineChars="200" w:firstLine="643"/>
        <w:jc w:val="both"/>
        <w:outlineLvl w:val="1"/>
        <w:rPr>
          <w:rFonts w:ascii="仿宋" w:eastAsia="仿宋" w:hAnsi="仿宋" w:cs="仿宋"/>
          <w:b/>
          <w:bCs/>
          <w:sz w:val="32"/>
          <w:szCs w:val="32"/>
        </w:rPr>
      </w:pPr>
      <w:bookmarkStart w:id="7" w:name="_Toc20149845"/>
      <w:bookmarkStart w:id="8" w:name="_Toc20224665"/>
      <w:r w:rsidRPr="005900AE">
        <w:rPr>
          <w:rFonts w:ascii="仿宋" w:eastAsia="仿宋" w:hAnsi="仿宋" w:cs="仿宋" w:hint="eastAsia"/>
          <w:b/>
          <w:bCs/>
          <w:sz w:val="32"/>
          <w:szCs w:val="32"/>
        </w:rPr>
        <w:t>(</w:t>
      </w:r>
      <w:proofErr w:type="gramStart"/>
      <w:r w:rsidRPr="005900AE">
        <w:rPr>
          <w:rFonts w:ascii="仿宋" w:eastAsia="仿宋" w:hAnsi="仿宋" w:cs="仿宋" w:hint="eastAsia"/>
          <w:b/>
          <w:bCs/>
          <w:sz w:val="32"/>
          <w:szCs w:val="32"/>
        </w:rPr>
        <w:t>一</w:t>
      </w:r>
      <w:proofErr w:type="gramEnd"/>
      <w:r w:rsidRPr="005900AE">
        <w:rPr>
          <w:rFonts w:ascii="仿宋" w:eastAsia="仿宋" w:hAnsi="仿宋" w:cs="仿宋" w:hint="eastAsia"/>
          <w:b/>
          <w:bCs/>
          <w:sz w:val="32"/>
          <w:szCs w:val="32"/>
        </w:rPr>
        <w:t>)“送监难”案件和人数增多</w:t>
      </w:r>
      <w:bookmarkEnd w:id="7"/>
      <w:bookmarkEnd w:id="8"/>
    </w:p>
    <w:p w:rsidR="002C641D" w:rsidRDefault="002C641D" w:rsidP="002C641D">
      <w:pPr>
        <w:spacing w:line="360" w:lineRule="auto"/>
        <w:ind w:firstLineChars="161" w:firstLine="515"/>
        <w:rPr>
          <w:rFonts w:ascii="黑体" w:eastAsia="黑体" w:hAnsi="黑体"/>
          <w:b/>
          <w:sz w:val="32"/>
          <w:szCs w:val="32"/>
        </w:rPr>
      </w:pPr>
      <w:r>
        <w:rPr>
          <w:rFonts w:ascii="仿宋" w:eastAsia="仿宋" w:hAnsi="仿宋" w:hint="eastAsia"/>
          <w:sz w:val="32"/>
          <w:szCs w:val="32"/>
        </w:rPr>
        <w:t>2016年至2019年7月间，磐石法院审结各类刑事案件1195件，审结1170件，其中</w:t>
      </w:r>
      <w:r>
        <w:rPr>
          <w:rFonts w:ascii="仿宋" w:eastAsia="仿宋" w:hAnsi="仿宋" w:cs="仿宋" w:hint="eastAsia"/>
          <w:kern w:val="0"/>
          <w:sz w:val="32"/>
          <w:szCs w:val="32"/>
          <w:lang w:bidi="ar"/>
        </w:rPr>
        <w:t>“送监难”达94件94人。</w:t>
      </w:r>
      <w:r>
        <w:rPr>
          <w:rFonts w:ascii="仿宋" w:eastAsia="仿宋" w:hAnsi="仿宋" w:hint="eastAsia"/>
          <w:sz w:val="32"/>
          <w:szCs w:val="32"/>
        </w:rPr>
        <w:t>经司法鉴定后决定暂予监外执行82件82人，收监执行7人，待组织诊断、鉴别5人。</w:t>
      </w:r>
    </w:p>
    <w:p w:rsidR="002C641D" w:rsidRDefault="002C641D" w:rsidP="002C641D">
      <w:pPr>
        <w:pStyle w:val="a9"/>
        <w:spacing w:line="360" w:lineRule="auto"/>
        <w:ind w:firstLineChars="187" w:firstLine="598"/>
        <w:rPr>
          <w:rFonts w:ascii="仿宋" w:eastAsia="仿宋" w:hAnsi="仿宋"/>
          <w:sz w:val="32"/>
          <w:szCs w:val="32"/>
        </w:rPr>
      </w:pPr>
      <w:r>
        <w:rPr>
          <w:rFonts w:ascii="仿宋" w:eastAsia="仿宋" w:hAnsi="仿宋" w:hint="eastAsia"/>
          <w:sz w:val="32"/>
          <w:szCs w:val="32"/>
        </w:rPr>
        <w:t>据统计，2016年1月1日至2019年7月25日，“送监难”案件94件94人中，因被告人患有疾病被拒绝接受的案件94件94人，其中因被告人有残疾、精神病被拒绝接收的案件6件6人，因被告人为70岁老人被拒绝接受的案件2</w:t>
      </w:r>
      <w:r>
        <w:rPr>
          <w:rFonts w:ascii="仿宋" w:eastAsia="仿宋" w:hAnsi="仿宋" w:hint="eastAsia"/>
          <w:sz w:val="32"/>
          <w:szCs w:val="32"/>
        </w:rPr>
        <w:lastRenderedPageBreak/>
        <w:t>件2人，因看守所拒绝接收导致判决生效后被告人或者罪犯逃匿2</w:t>
      </w:r>
      <w:r w:rsidR="00DE34A1">
        <w:rPr>
          <w:rFonts w:ascii="仿宋" w:eastAsia="仿宋" w:hAnsi="仿宋" w:hint="eastAsia"/>
          <w:sz w:val="32"/>
          <w:szCs w:val="32"/>
        </w:rPr>
        <w:t>人（陈有交通肇事案、付万宝</w:t>
      </w:r>
      <w:r w:rsidRPr="00DE34A1">
        <w:rPr>
          <w:rFonts w:ascii="仿宋" w:eastAsia="仿宋" w:hAnsi="仿宋" w:hint="eastAsia"/>
          <w:sz w:val="32"/>
          <w:szCs w:val="32"/>
        </w:rPr>
        <w:t>危险驾驶案</w:t>
      </w:r>
      <w:r>
        <w:rPr>
          <w:rFonts w:ascii="仿宋" w:eastAsia="仿宋" w:hAnsi="仿宋" w:hint="eastAsia"/>
          <w:sz w:val="32"/>
          <w:szCs w:val="32"/>
        </w:rPr>
        <w:t>，二人现网上通缉），因看守所拒绝接收被迫适用缓刑2人。公诉机关起诉前公安、检察机关决定刑事拘留、逮捕而被看守所拒绝接收羁押法院继续取保候审的案件3件3人，审判期间经法院决定逮捕后看守所拒绝接收羁押致变更强制措施的案件94件94人。</w:t>
      </w:r>
    </w:p>
    <w:p w:rsidR="002C641D" w:rsidRDefault="002C641D" w:rsidP="002C641D">
      <w:pPr>
        <w:pStyle w:val="a9"/>
        <w:spacing w:line="360" w:lineRule="auto"/>
        <w:ind w:firstLineChars="187" w:firstLine="598"/>
        <w:rPr>
          <w:rFonts w:ascii="仿宋" w:eastAsia="仿宋" w:hAnsi="仿宋"/>
          <w:sz w:val="32"/>
          <w:szCs w:val="32"/>
        </w:rPr>
      </w:pPr>
      <w:r>
        <w:rPr>
          <w:rFonts w:ascii="仿宋" w:eastAsia="仿宋" w:hAnsi="仿宋" w:cs="仿宋" w:hint="eastAsia"/>
          <w:kern w:val="0"/>
          <w:sz w:val="32"/>
          <w:szCs w:val="32"/>
          <w:lang w:bidi="ar"/>
        </w:rPr>
        <w:t>由于“送监难”，直接导致暂予监外执行案件数和人数增多，形成恶性循环。据统计，“送监难”的94件94人中，</w:t>
      </w:r>
      <w:r>
        <w:rPr>
          <w:rFonts w:ascii="仿宋" w:eastAsia="仿宋" w:hAnsi="仿宋" w:hint="eastAsia"/>
          <w:sz w:val="32"/>
          <w:szCs w:val="32"/>
        </w:rPr>
        <w:t>经司法鉴定后决定暂予监外执行案件82件82人，其中2016年22件22人、2017年18件18人，2018年26件26人，2019年16件16人。</w:t>
      </w:r>
    </w:p>
    <w:p w:rsidR="002C641D" w:rsidRDefault="002C641D" w:rsidP="002C641D">
      <w:pPr>
        <w:pStyle w:val="a9"/>
        <w:spacing w:line="360" w:lineRule="auto"/>
        <w:ind w:firstLineChars="0" w:firstLine="0"/>
        <w:rPr>
          <w:rFonts w:ascii="仿宋" w:eastAsia="仿宋" w:hAnsi="仿宋" w:cs="仿宋"/>
          <w:kern w:val="0"/>
          <w:sz w:val="32"/>
          <w:szCs w:val="32"/>
          <w:lang w:bidi="ar"/>
        </w:rPr>
      </w:pPr>
      <w:r>
        <w:rPr>
          <w:rFonts w:ascii="仿宋" w:eastAsia="仿宋" w:hAnsi="仿宋" w:cs="仿宋"/>
          <w:noProof/>
          <w:kern w:val="0"/>
          <w:sz w:val="32"/>
          <w:szCs w:val="32"/>
        </w:rPr>
        <w:drawing>
          <wp:inline distT="0" distB="0" distL="0" distR="0">
            <wp:extent cx="5276850" cy="2390775"/>
            <wp:effectExtent l="0" t="0" r="19050" b="952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C641D" w:rsidRPr="005900AE" w:rsidRDefault="002C641D" w:rsidP="002C641D">
      <w:pPr>
        <w:pStyle w:val="a5"/>
        <w:spacing w:beforeAutospacing="0" w:afterAutospacing="0"/>
        <w:ind w:firstLineChars="200" w:firstLine="643"/>
        <w:jc w:val="both"/>
        <w:outlineLvl w:val="1"/>
        <w:rPr>
          <w:rFonts w:ascii="仿宋" w:eastAsia="仿宋" w:hAnsi="仿宋" w:cs="仿宋"/>
          <w:b/>
          <w:bCs/>
          <w:sz w:val="32"/>
          <w:szCs w:val="32"/>
        </w:rPr>
      </w:pPr>
      <w:bookmarkStart w:id="9" w:name="_Toc20149846"/>
      <w:bookmarkStart w:id="10" w:name="_Toc20224666"/>
      <w:r w:rsidRPr="005900AE">
        <w:rPr>
          <w:rFonts w:ascii="仿宋" w:eastAsia="仿宋" w:hAnsi="仿宋" w:cs="仿宋" w:hint="eastAsia"/>
          <w:b/>
          <w:bCs/>
          <w:sz w:val="32"/>
          <w:szCs w:val="32"/>
        </w:rPr>
        <w:t>(二)“送监难”环节有三，且涉案罪名及疾病相对集中</w:t>
      </w:r>
      <w:bookmarkEnd w:id="9"/>
      <w:bookmarkEnd w:id="10"/>
    </w:p>
    <w:p w:rsidR="002C641D" w:rsidRDefault="002C641D" w:rsidP="002C641D">
      <w:pPr>
        <w:pStyle w:val="a9"/>
        <w:spacing w:line="360" w:lineRule="auto"/>
        <w:ind w:firstLineChars="187" w:firstLine="598"/>
        <w:rPr>
          <w:rFonts w:ascii="仿宋" w:eastAsia="仿宋" w:hAnsi="仿宋" w:cs="仿宋"/>
          <w:kern w:val="0"/>
          <w:sz w:val="32"/>
          <w:szCs w:val="32"/>
          <w:lang w:bidi="ar"/>
        </w:rPr>
      </w:pPr>
      <w:r>
        <w:rPr>
          <w:rFonts w:ascii="仿宋" w:eastAsia="仿宋" w:hAnsi="仿宋" w:cs="仿宋" w:hint="eastAsia"/>
          <w:kern w:val="0"/>
          <w:sz w:val="32"/>
          <w:szCs w:val="32"/>
          <w:lang w:bidi="ar"/>
        </w:rPr>
        <w:t>法院“送监难”主要体现在被告人 “送押时”、“对未羁押罪犯收监执行时”、“在押罪犯交付执行时”等三个环节。据统计， 2016年以来，法院判决生效后看守所拒绝接</w:t>
      </w:r>
      <w:r>
        <w:rPr>
          <w:rFonts w:ascii="仿宋" w:eastAsia="仿宋" w:hAnsi="仿宋" w:cs="仿宋" w:hint="eastAsia"/>
          <w:kern w:val="0"/>
          <w:sz w:val="32"/>
          <w:szCs w:val="32"/>
          <w:lang w:bidi="ar"/>
        </w:rPr>
        <w:lastRenderedPageBreak/>
        <w:t>收执行的有6件6人;监狱拒绝接收的罪犯1人；</w:t>
      </w:r>
      <w:r>
        <w:rPr>
          <w:rFonts w:ascii="仿宋" w:eastAsia="仿宋" w:hAnsi="仿宋" w:hint="eastAsia"/>
          <w:sz w:val="32"/>
          <w:szCs w:val="32"/>
        </w:rPr>
        <w:t>审判期间经法院决定逮捕后看守所拒绝接收羁押致变更强制措施的案件94件94人中，危险驾驶占有64件64人；94件94人中</w:t>
      </w:r>
      <w:r>
        <w:rPr>
          <w:rFonts w:ascii="仿宋" w:eastAsia="仿宋" w:hAnsi="仿宋" w:cs="仿宋" w:hint="eastAsia"/>
          <w:kern w:val="0"/>
          <w:sz w:val="32"/>
          <w:szCs w:val="32"/>
          <w:lang w:bidi="ar"/>
        </w:rPr>
        <w:t>患高血压三级（极高危分组）45人、</w:t>
      </w:r>
      <w:r>
        <w:rPr>
          <w:rFonts w:ascii="仿宋" w:eastAsia="仿宋" w:hAnsi="仿宋" w:hint="eastAsia"/>
          <w:sz w:val="32"/>
          <w:szCs w:val="32"/>
        </w:rPr>
        <w:t>危险驾驶自伤13人、</w:t>
      </w:r>
      <w:r>
        <w:rPr>
          <w:rFonts w:ascii="仿宋" w:eastAsia="仿宋" w:hAnsi="仿宋" w:cs="仿宋" w:hint="eastAsia"/>
          <w:kern w:val="0"/>
          <w:sz w:val="32"/>
          <w:szCs w:val="32"/>
          <w:lang w:bidi="ar"/>
        </w:rPr>
        <w:t>精神病6人、怀孕或哺乳4人，余26人为其他疾病。</w:t>
      </w:r>
    </w:p>
    <w:p w:rsidR="002C641D" w:rsidRDefault="002C641D" w:rsidP="002C641D">
      <w:pPr>
        <w:pStyle w:val="a9"/>
        <w:spacing w:line="360" w:lineRule="auto"/>
        <w:ind w:firstLineChars="0" w:firstLine="0"/>
        <w:rPr>
          <w:rFonts w:ascii="仿宋" w:eastAsia="仿宋" w:hAnsi="仿宋" w:cs="仿宋"/>
          <w:kern w:val="0"/>
          <w:sz w:val="32"/>
          <w:szCs w:val="32"/>
          <w:lang w:bidi="ar"/>
        </w:rPr>
      </w:pPr>
      <w:r>
        <w:rPr>
          <w:rFonts w:ascii="仿宋" w:eastAsia="仿宋" w:hAnsi="仿宋" w:cs="仿宋"/>
          <w:noProof/>
          <w:kern w:val="0"/>
          <w:sz w:val="32"/>
          <w:szCs w:val="32"/>
        </w:rPr>
        <w:drawing>
          <wp:inline distT="0" distB="0" distL="0" distR="0">
            <wp:extent cx="5276850" cy="2333625"/>
            <wp:effectExtent l="0" t="0" r="19050" b="952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C641D" w:rsidRPr="005900AE" w:rsidRDefault="002C641D" w:rsidP="002C641D">
      <w:pPr>
        <w:pStyle w:val="a5"/>
        <w:spacing w:beforeAutospacing="0" w:afterAutospacing="0"/>
        <w:ind w:firstLineChars="200" w:firstLine="643"/>
        <w:jc w:val="both"/>
        <w:outlineLvl w:val="1"/>
        <w:rPr>
          <w:rFonts w:ascii="仿宋" w:eastAsia="仿宋" w:hAnsi="仿宋" w:cs="仿宋"/>
          <w:b/>
          <w:bCs/>
          <w:sz w:val="32"/>
          <w:szCs w:val="32"/>
        </w:rPr>
      </w:pPr>
      <w:bookmarkStart w:id="11" w:name="_Toc20149847"/>
      <w:bookmarkStart w:id="12" w:name="_Toc20224667"/>
      <w:r w:rsidRPr="005900AE">
        <w:rPr>
          <w:rFonts w:ascii="仿宋" w:eastAsia="仿宋" w:hAnsi="仿宋" w:cs="仿宋" w:hint="eastAsia"/>
          <w:b/>
          <w:bCs/>
          <w:sz w:val="32"/>
          <w:szCs w:val="32"/>
        </w:rPr>
        <w:t>(三)监管机关拒绝接收的理由较强势</w:t>
      </w:r>
      <w:bookmarkEnd w:id="11"/>
      <w:bookmarkEnd w:id="12"/>
    </w:p>
    <w:p w:rsidR="002C641D" w:rsidRDefault="002C641D" w:rsidP="002C641D">
      <w:pPr>
        <w:pStyle w:val="a9"/>
        <w:spacing w:line="360" w:lineRule="auto"/>
        <w:ind w:firstLineChars="187" w:firstLine="598"/>
        <w:rPr>
          <w:rFonts w:ascii="仿宋" w:eastAsia="仿宋" w:hAnsi="仿宋" w:cs="仿宋"/>
          <w:kern w:val="0"/>
          <w:sz w:val="32"/>
          <w:szCs w:val="32"/>
          <w:lang w:bidi="ar"/>
        </w:rPr>
      </w:pPr>
      <w:r>
        <w:rPr>
          <w:rFonts w:ascii="仿宋" w:eastAsia="仿宋" w:hAnsi="仿宋" w:cs="仿宋" w:hint="eastAsia"/>
          <w:kern w:val="0"/>
          <w:sz w:val="32"/>
          <w:szCs w:val="32"/>
          <w:lang w:bidi="ar"/>
        </w:rPr>
        <w:t>1.监管机关对被采取刑事拘留或逮捕的被告人或罪犯病情未进行认真</w:t>
      </w:r>
      <w:proofErr w:type="gramStart"/>
      <w:r>
        <w:rPr>
          <w:rFonts w:ascii="仿宋" w:eastAsia="仿宋" w:hAnsi="仿宋" w:cs="仿宋" w:hint="eastAsia"/>
          <w:kern w:val="0"/>
          <w:sz w:val="32"/>
          <w:szCs w:val="32"/>
          <w:lang w:bidi="ar"/>
        </w:rPr>
        <w:t>研</w:t>
      </w:r>
      <w:proofErr w:type="gramEnd"/>
      <w:r>
        <w:rPr>
          <w:rFonts w:ascii="仿宋" w:eastAsia="仿宋" w:hAnsi="仿宋" w:cs="仿宋" w:hint="eastAsia"/>
          <w:kern w:val="0"/>
          <w:sz w:val="32"/>
          <w:szCs w:val="32"/>
          <w:lang w:bidi="ar"/>
        </w:rPr>
        <w:t>判的条件下，直接拒收。如，患高血压三级的45人中，有近40人是在无</w:t>
      </w:r>
      <w:r>
        <w:rPr>
          <w:rFonts w:ascii="仿宋" w:eastAsia="仿宋" w:hAnsi="仿宋" w:hint="eastAsia"/>
          <w:sz w:val="32"/>
          <w:szCs w:val="32"/>
        </w:rPr>
        <w:t>既往门诊、住院病历和相关检查（验）报告、影像学资料的情况下，看守所凭据磐石市医院</w:t>
      </w:r>
      <w:proofErr w:type="gramStart"/>
      <w:r>
        <w:rPr>
          <w:rFonts w:ascii="仿宋" w:eastAsia="仿宋" w:hAnsi="仿宋" w:hint="eastAsia"/>
          <w:sz w:val="32"/>
          <w:szCs w:val="32"/>
        </w:rPr>
        <w:t>一</w:t>
      </w:r>
      <w:proofErr w:type="gramEnd"/>
      <w:r>
        <w:rPr>
          <w:rFonts w:ascii="仿宋" w:eastAsia="仿宋" w:hAnsi="仿宋" w:hint="eastAsia"/>
          <w:sz w:val="32"/>
          <w:szCs w:val="32"/>
        </w:rPr>
        <w:t>名医</w:t>
      </w:r>
      <w:proofErr w:type="gramStart"/>
      <w:r>
        <w:rPr>
          <w:rFonts w:ascii="仿宋" w:eastAsia="仿宋" w:hAnsi="仿宋" w:hint="eastAsia"/>
          <w:sz w:val="32"/>
          <w:szCs w:val="32"/>
        </w:rPr>
        <w:t>生做出</w:t>
      </w:r>
      <w:proofErr w:type="gramEnd"/>
      <w:r>
        <w:rPr>
          <w:rFonts w:ascii="仿宋" w:eastAsia="仿宋" w:hAnsi="仿宋" w:hint="eastAsia"/>
          <w:sz w:val="32"/>
          <w:szCs w:val="32"/>
        </w:rPr>
        <w:t>的血压测试体检报告，狱医复测结论，直接拒绝接受。</w:t>
      </w:r>
      <w:r>
        <w:rPr>
          <w:rFonts w:ascii="仿宋" w:eastAsia="仿宋" w:hAnsi="仿宋" w:cs="仿宋" w:hint="eastAsia"/>
          <w:kern w:val="0"/>
          <w:sz w:val="32"/>
          <w:szCs w:val="32"/>
          <w:lang w:bidi="ar"/>
        </w:rPr>
        <w:t>又如，罪犯胡云光故意伤害案。胡云光为规避刑事处罚，在公安机关侦查起诉、检察机关审查起诉及法院审理、执行判决时，面对警官、检察官、法官有选择性的发作癫痫病的现象，经医务人员诊断确认其为正常人的情况下，监狱不说明理由，直接</w:t>
      </w:r>
      <w:r>
        <w:rPr>
          <w:rFonts w:ascii="仿宋" w:eastAsia="仿宋" w:hAnsi="仿宋" w:hint="eastAsia"/>
          <w:sz w:val="32"/>
          <w:szCs w:val="32"/>
        </w:rPr>
        <w:t>拒绝接受</w:t>
      </w:r>
      <w:r>
        <w:rPr>
          <w:rFonts w:ascii="仿宋" w:eastAsia="仿宋" w:hAnsi="仿宋" w:cs="仿宋" w:hint="eastAsia"/>
          <w:kern w:val="0"/>
          <w:sz w:val="32"/>
          <w:szCs w:val="32"/>
          <w:lang w:bidi="ar"/>
        </w:rPr>
        <w:t>。</w:t>
      </w:r>
    </w:p>
    <w:p w:rsidR="00DF244D" w:rsidRPr="00DE34A1" w:rsidRDefault="002C641D" w:rsidP="00DE34A1">
      <w:pPr>
        <w:pStyle w:val="a9"/>
        <w:spacing w:line="360" w:lineRule="auto"/>
        <w:ind w:firstLineChars="187" w:firstLine="598"/>
        <w:rPr>
          <w:rFonts w:ascii="仿宋" w:eastAsia="仿宋" w:hAnsi="仿宋" w:cs="仿宋"/>
          <w:kern w:val="0"/>
          <w:sz w:val="32"/>
          <w:szCs w:val="32"/>
          <w:lang w:bidi="ar"/>
        </w:rPr>
      </w:pPr>
      <w:r>
        <w:rPr>
          <w:rFonts w:ascii="仿宋" w:eastAsia="仿宋" w:hAnsi="仿宋" w:cs="仿宋" w:hint="eastAsia"/>
          <w:kern w:val="0"/>
          <w:sz w:val="32"/>
          <w:szCs w:val="32"/>
          <w:lang w:bidi="ar"/>
        </w:rPr>
        <w:t>2.以残疾不能自理等情况而直接拒收。如，罪犯杜晨阳</w:t>
      </w:r>
      <w:r>
        <w:rPr>
          <w:rFonts w:ascii="仿宋" w:eastAsia="仿宋" w:hAnsi="仿宋" w:cs="仿宋" w:hint="eastAsia"/>
          <w:kern w:val="0"/>
          <w:sz w:val="32"/>
          <w:szCs w:val="32"/>
          <w:lang w:bidi="ar"/>
        </w:rPr>
        <w:lastRenderedPageBreak/>
        <w:t>冒充交警罚款招摇撞骗案，看守所以其患有婴儿</w:t>
      </w:r>
      <w:proofErr w:type="gramStart"/>
      <w:r>
        <w:rPr>
          <w:rFonts w:ascii="仿宋" w:eastAsia="仿宋" w:hAnsi="仿宋" w:cs="仿宋" w:hint="eastAsia"/>
          <w:kern w:val="0"/>
          <w:sz w:val="32"/>
          <w:szCs w:val="32"/>
          <w:lang w:bidi="ar"/>
        </w:rPr>
        <w:t>瘫</w:t>
      </w:r>
      <w:proofErr w:type="gramEnd"/>
      <w:r>
        <w:rPr>
          <w:rFonts w:ascii="仿宋" w:eastAsia="仿宋" w:hAnsi="仿宋" w:cs="仿宋" w:hint="eastAsia"/>
          <w:kern w:val="0"/>
          <w:sz w:val="32"/>
          <w:szCs w:val="32"/>
          <w:lang w:bidi="ar"/>
        </w:rPr>
        <w:t>后遗症不能自理（实际生活能够自理）并所依赖的拐杖具有危险性为由拒绝接收。又如，罪犯贾文</w:t>
      </w:r>
      <w:proofErr w:type="gramStart"/>
      <w:r>
        <w:rPr>
          <w:rFonts w:ascii="仿宋" w:eastAsia="仿宋" w:hAnsi="仿宋" w:cs="仿宋" w:hint="eastAsia"/>
          <w:kern w:val="0"/>
          <w:sz w:val="32"/>
          <w:szCs w:val="32"/>
          <w:lang w:bidi="ar"/>
        </w:rPr>
        <w:t>彬</w:t>
      </w:r>
      <w:proofErr w:type="gramEnd"/>
      <w:r>
        <w:rPr>
          <w:rFonts w:ascii="仿宋" w:eastAsia="仿宋" w:hAnsi="仿宋" w:cs="仿宋" w:hint="eastAsia"/>
          <w:kern w:val="0"/>
          <w:sz w:val="32"/>
          <w:szCs w:val="32"/>
          <w:lang w:bidi="ar"/>
        </w:rPr>
        <w:t>危险驾驶案，看守所以其患有右手掌骨骨折，内定</w:t>
      </w:r>
      <w:proofErr w:type="gramStart"/>
      <w:r>
        <w:rPr>
          <w:rFonts w:ascii="仿宋" w:eastAsia="仿宋" w:hAnsi="仿宋" w:cs="仿宋" w:hint="eastAsia"/>
          <w:kern w:val="0"/>
          <w:sz w:val="32"/>
          <w:szCs w:val="32"/>
          <w:lang w:bidi="ar"/>
        </w:rPr>
        <w:t>术后折端未完</w:t>
      </w:r>
      <w:proofErr w:type="gramEnd"/>
      <w:r>
        <w:rPr>
          <w:rFonts w:ascii="仿宋" w:eastAsia="仿宋" w:hAnsi="仿宋" w:cs="仿宋" w:hint="eastAsia"/>
          <w:kern w:val="0"/>
          <w:sz w:val="32"/>
          <w:szCs w:val="32"/>
          <w:lang w:bidi="ar"/>
        </w:rPr>
        <w:t>全愈合（左手正常，实际生活可以自理）为由拒绝接收。再如，罪犯李贵非法处置查封的财产案，看守所以其患有</w:t>
      </w:r>
      <w:proofErr w:type="gramStart"/>
      <w:r>
        <w:rPr>
          <w:rFonts w:ascii="仿宋" w:eastAsia="仿宋" w:hAnsi="仿宋" w:cs="仿宋" w:hint="eastAsia"/>
          <w:kern w:val="0"/>
          <w:sz w:val="32"/>
          <w:szCs w:val="32"/>
          <w:lang w:bidi="ar"/>
        </w:rPr>
        <w:t>肌</w:t>
      </w:r>
      <w:proofErr w:type="gramEnd"/>
      <w:r>
        <w:rPr>
          <w:rFonts w:ascii="仿宋" w:eastAsia="仿宋" w:hAnsi="仿宋" w:cs="仿宋" w:hint="eastAsia"/>
          <w:kern w:val="0"/>
          <w:sz w:val="32"/>
          <w:szCs w:val="32"/>
          <w:lang w:bidi="ar"/>
        </w:rPr>
        <w:t>营养不良症（肌肉萎缩）为由拒绝接收。</w:t>
      </w:r>
      <w:bookmarkStart w:id="13" w:name="_Toc20149848"/>
    </w:p>
    <w:p w:rsidR="002C641D" w:rsidRPr="005900AE" w:rsidRDefault="002C641D" w:rsidP="002C641D">
      <w:pPr>
        <w:pStyle w:val="a5"/>
        <w:spacing w:beforeAutospacing="0" w:afterAutospacing="0"/>
        <w:ind w:firstLineChars="200" w:firstLine="643"/>
        <w:jc w:val="both"/>
        <w:outlineLvl w:val="0"/>
        <w:rPr>
          <w:rFonts w:ascii="黑体" w:eastAsia="黑体" w:hAnsi="黑体" w:cs="黑体"/>
          <w:b/>
          <w:bCs/>
          <w:sz w:val="32"/>
          <w:szCs w:val="32"/>
        </w:rPr>
      </w:pPr>
      <w:bookmarkStart w:id="14" w:name="_Toc20224668"/>
      <w:r w:rsidRPr="005900AE">
        <w:rPr>
          <w:rFonts w:ascii="黑体" w:eastAsia="黑体" w:hAnsi="黑体" w:cs="黑体" w:hint="eastAsia"/>
          <w:b/>
          <w:bCs/>
          <w:sz w:val="32"/>
          <w:szCs w:val="32"/>
        </w:rPr>
        <w:t>二、“送监难”造成的影响</w:t>
      </w:r>
      <w:bookmarkEnd w:id="13"/>
      <w:bookmarkEnd w:id="14"/>
    </w:p>
    <w:p w:rsidR="002C641D" w:rsidRDefault="002C641D" w:rsidP="002C641D">
      <w:pPr>
        <w:pStyle w:val="a9"/>
        <w:spacing w:line="360" w:lineRule="auto"/>
        <w:ind w:leftChars="-86" w:left="-181" w:firstLine="640"/>
        <w:rPr>
          <w:rFonts w:ascii="仿宋" w:eastAsia="仿宋" w:hAnsi="仿宋" w:cs="仿宋" w:hint="eastAsia"/>
          <w:kern w:val="0"/>
          <w:sz w:val="32"/>
          <w:szCs w:val="32"/>
          <w:lang w:bidi="ar"/>
        </w:rPr>
      </w:pPr>
      <w:r>
        <w:rPr>
          <w:rFonts w:ascii="仿宋" w:eastAsia="仿宋" w:hAnsi="仿宋" w:cs="仿宋" w:hint="eastAsia"/>
          <w:kern w:val="0"/>
          <w:sz w:val="32"/>
          <w:szCs w:val="32"/>
          <w:lang w:bidi="ar"/>
        </w:rPr>
        <w:t>对罪该逮捕的，法院庭前决定逮捕但看守所拒绝收押;对于经鉴定不符合监外执行条件的，尽管应处实刑，但判决生效前看守所仍拒绝收押等情形的出现，法院多数只有决定继续办理取保候审手续，或为了减少矛盾对不应判处缓刑的被告人予以适用缓刑，这就极易造成取保候审后被告人逃跑下落不明，未开庭审判的案件不得不中止诉讼，已开庭宣判的则必须实施网上追逃，放纵犯罪行为等等，造成审判工作陷入困境，严重影响了审判工作的正常进行，在一定程度上造成法院的司法权威和司法公信力的下降。</w:t>
      </w:r>
    </w:p>
    <w:p w:rsidR="00DE34A1" w:rsidRDefault="00DE34A1" w:rsidP="00DE34A1">
      <w:pPr>
        <w:pStyle w:val="a9"/>
        <w:spacing w:line="360" w:lineRule="auto"/>
        <w:ind w:firstLineChars="0" w:firstLine="0"/>
        <w:rPr>
          <w:rFonts w:ascii="仿宋" w:eastAsia="仿宋" w:hAnsi="仿宋" w:cs="仿宋"/>
          <w:kern w:val="0"/>
          <w:sz w:val="32"/>
          <w:szCs w:val="32"/>
          <w:lang w:bidi="ar"/>
        </w:rPr>
      </w:pPr>
      <w:r>
        <w:rPr>
          <w:rFonts w:ascii="仿宋" w:eastAsia="仿宋" w:hAnsi="仿宋" w:cs="仿宋"/>
          <w:noProof/>
          <w:kern w:val="0"/>
          <w:sz w:val="32"/>
          <w:szCs w:val="32"/>
        </w:rPr>
        <w:drawing>
          <wp:inline distT="0" distB="0" distL="0" distR="0" wp14:anchorId="62335778" wp14:editId="66AF8C61">
            <wp:extent cx="5276850" cy="2095500"/>
            <wp:effectExtent l="0" t="0" r="0" b="19050"/>
            <wp:docPr id="9" name="图示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2C641D" w:rsidRPr="005900AE" w:rsidRDefault="002C641D" w:rsidP="002C641D">
      <w:pPr>
        <w:pStyle w:val="a5"/>
        <w:spacing w:beforeAutospacing="0" w:afterAutospacing="0"/>
        <w:ind w:firstLineChars="200" w:firstLine="643"/>
        <w:jc w:val="both"/>
        <w:outlineLvl w:val="1"/>
        <w:rPr>
          <w:rFonts w:ascii="仿宋" w:eastAsia="仿宋" w:hAnsi="仿宋" w:cs="仿宋"/>
          <w:b/>
          <w:bCs/>
          <w:sz w:val="32"/>
          <w:szCs w:val="32"/>
        </w:rPr>
      </w:pPr>
      <w:bookmarkStart w:id="15" w:name="_Toc20149849"/>
      <w:bookmarkStart w:id="16" w:name="_Toc20224669"/>
      <w:r w:rsidRPr="005900AE">
        <w:rPr>
          <w:rFonts w:ascii="仿宋" w:eastAsia="仿宋" w:hAnsi="仿宋" w:cs="仿宋" w:hint="eastAsia"/>
          <w:b/>
          <w:bCs/>
          <w:sz w:val="32"/>
          <w:szCs w:val="32"/>
        </w:rPr>
        <w:lastRenderedPageBreak/>
        <w:t>(</w:t>
      </w:r>
      <w:proofErr w:type="gramStart"/>
      <w:r w:rsidRPr="005900AE">
        <w:rPr>
          <w:rFonts w:ascii="仿宋" w:eastAsia="仿宋" w:hAnsi="仿宋" w:cs="仿宋" w:hint="eastAsia"/>
          <w:b/>
          <w:bCs/>
          <w:sz w:val="32"/>
          <w:szCs w:val="32"/>
        </w:rPr>
        <w:t>一</w:t>
      </w:r>
      <w:proofErr w:type="gramEnd"/>
      <w:r w:rsidRPr="005900AE">
        <w:rPr>
          <w:rFonts w:ascii="仿宋" w:eastAsia="仿宋" w:hAnsi="仿宋" w:cs="仿宋" w:hint="eastAsia"/>
          <w:b/>
          <w:bCs/>
          <w:sz w:val="32"/>
          <w:szCs w:val="32"/>
        </w:rPr>
        <w:t>)“送监难”带来严重的社会治安隐患</w:t>
      </w:r>
      <w:bookmarkEnd w:id="15"/>
      <w:bookmarkEnd w:id="16"/>
    </w:p>
    <w:p w:rsidR="002C641D" w:rsidRDefault="002C641D" w:rsidP="002C641D">
      <w:pPr>
        <w:pStyle w:val="a9"/>
        <w:spacing w:line="360" w:lineRule="auto"/>
        <w:ind w:leftChars="-86" w:left="-181" w:firstLine="640"/>
        <w:rPr>
          <w:rFonts w:ascii="仿宋" w:eastAsia="仿宋" w:hAnsi="仿宋" w:cs="仿宋"/>
          <w:kern w:val="0"/>
          <w:sz w:val="32"/>
          <w:szCs w:val="32"/>
          <w:lang w:bidi="ar"/>
        </w:rPr>
      </w:pPr>
      <w:r>
        <w:rPr>
          <w:rFonts w:ascii="仿宋" w:eastAsia="仿宋" w:hAnsi="仿宋" w:cs="仿宋" w:hint="eastAsia"/>
          <w:kern w:val="0"/>
          <w:sz w:val="32"/>
          <w:szCs w:val="32"/>
          <w:lang w:bidi="ar"/>
        </w:rPr>
        <w:t>一些犯罪影响恶劣，人身危害性极大的被告人因患病而被监管机关拒收，导致法院不得不变更强制措施，一些应当收监执行刑罚的案犯得不到应有的处罚，再次流向社会，而社区矫正制度未发生实际作用，</w:t>
      </w:r>
      <w:proofErr w:type="gramStart"/>
      <w:r>
        <w:rPr>
          <w:rFonts w:ascii="仿宋" w:eastAsia="仿宋" w:hAnsi="仿宋" w:cs="仿宋" w:hint="eastAsia"/>
          <w:kern w:val="0"/>
          <w:sz w:val="32"/>
          <w:szCs w:val="32"/>
          <w:lang w:bidi="ar"/>
        </w:rPr>
        <w:t>以致于</w:t>
      </w:r>
      <w:proofErr w:type="gramEnd"/>
      <w:r>
        <w:rPr>
          <w:rFonts w:ascii="仿宋" w:eastAsia="仿宋" w:hAnsi="仿宋" w:cs="仿宋" w:hint="eastAsia"/>
          <w:kern w:val="0"/>
          <w:sz w:val="32"/>
          <w:szCs w:val="32"/>
          <w:lang w:bidi="ar"/>
        </w:rPr>
        <w:t>应当收监未</w:t>
      </w:r>
      <w:proofErr w:type="gramStart"/>
      <w:r>
        <w:rPr>
          <w:rFonts w:ascii="仿宋" w:eastAsia="仿宋" w:hAnsi="仿宋" w:cs="仿宋" w:hint="eastAsia"/>
          <w:kern w:val="0"/>
          <w:sz w:val="32"/>
          <w:szCs w:val="32"/>
          <w:lang w:bidi="ar"/>
        </w:rPr>
        <w:t>予收</w:t>
      </w:r>
      <w:proofErr w:type="gramEnd"/>
      <w:r>
        <w:rPr>
          <w:rFonts w:ascii="仿宋" w:eastAsia="仿宋" w:hAnsi="仿宋" w:cs="仿宋" w:hint="eastAsia"/>
          <w:kern w:val="0"/>
          <w:sz w:val="32"/>
          <w:szCs w:val="32"/>
          <w:lang w:bidi="ar"/>
        </w:rPr>
        <w:t>监的犯罪嫌疑人、被告人、罪犯逃跑、再次犯罪、自残的现象时有发生， 给社会治安带来严重的隐患，给人民群众的生命财产安全也带来严重威胁。</w:t>
      </w:r>
    </w:p>
    <w:p w:rsidR="002C641D" w:rsidRPr="005900AE" w:rsidRDefault="002C641D" w:rsidP="002C641D">
      <w:pPr>
        <w:pStyle w:val="a5"/>
        <w:spacing w:beforeAutospacing="0" w:afterAutospacing="0"/>
        <w:ind w:firstLineChars="200" w:firstLine="643"/>
        <w:jc w:val="both"/>
        <w:outlineLvl w:val="1"/>
        <w:rPr>
          <w:rFonts w:ascii="仿宋" w:eastAsia="仿宋" w:hAnsi="仿宋" w:cs="仿宋"/>
          <w:b/>
          <w:bCs/>
          <w:sz w:val="32"/>
          <w:szCs w:val="32"/>
        </w:rPr>
      </w:pPr>
      <w:bookmarkStart w:id="17" w:name="_Toc20149850"/>
      <w:bookmarkStart w:id="18" w:name="_Toc20224670"/>
      <w:r w:rsidRPr="005900AE">
        <w:rPr>
          <w:rFonts w:ascii="仿宋" w:eastAsia="仿宋" w:hAnsi="仿宋" w:cs="仿宋" w:hint="eastAsia"/>
          <w:b/>
          <w:bCs/>
          <w:sz w:val="32"/>
          <w:szCs w:val="32"/>
        </w:rPr>
        <w:t>(二)“送监难”使法院的刑事审判工作陷入被动境地</w:t>
      </w:r>
      <w:bookmarkEnd w:id="17"/>
      <w:bookmarkEnd w:id="18"/>
    </w:p>
    <w:p w:rsidR="002C641D" w:rsidRDefault="002C641D" w:rsidP="002C641D">
      <w:pPr>
        <w:pStyle w:val="a9"/>
        <w:spacing w:line="360" w:lineRule="auto"/>
        <w:ind w:leftChars="-86" w:left="-181" w:firstLine="640"/>
        <w:rPr>
          <w:rFonts w:ascii="仿宋" w:eastAsia="仿宋" w:hAnsi="仿宋" w:cs="仿宋"/>
          <w:kern w:val="0"/>
          <w:sz w:val="32"/>
          <w:szCs w:val="32"/>
          <w:lang w:bidi="ar"/>
        </w:rPr>
      </w:pPr>
      <w:r>
        <w:rPr>
          <w:rFonts w:ascii="仿宋" w:eastAsia="仿宋" w:hAnsi="仿宋" w:cs="仿宋" w:hint="eastAsia"/>
          <w:kern w:val="0"/>
          <w:sz w:val="32"/>
          <w:szCs w:val="32"/>
          <w:lang w:bidi="ar"/>
        </w:rPr>
        <w:t>司法实践中，监管机关通常采纳犯罪人自行提供的病历，并对其病历不再进行严格审查，导致被告人自恃有病，无法被关押，气焰嚣张，拒绝配合法院工作，影响后续附带民事赔偿的处理，更使法院对这</w:t>
      </w:r>
      <w:proofErr w:type="gramStart"/>
      <w:r>
        <w:rPr>
          <w:rFonts w:ascii="仿宋" w:eastAsia="仿宋" w:hAnsi="仿宋" w:cs="仿宋" w:hint="eastAsia"/>
          <w:kern w:val="0"/>
          <w:sz w:val="32"/>
          <w:szCs w:val="32"/>
          <w:lang w:bidi="ar"/>
        </w:rPr>
        <w:t>部分病犯的</w:t>
      </w:r>
      <w:proofErr w:type="gramEnd"/>
      <w:r>
        <w:rPr>
          <w:rFonts w:ascii="仿宋" w:eastAsia="仿宋" w:hAnsi="仿宋" w:cs="仿宋" w:hint="eastAsia"/>
          <w:kern w:val="0"/>
          <w:sz w:val="32"/>
          <w:szCs w:val="32"/>
          <w:lang w:bidi="ar"/>
        </w:rPr>
        <w:t>刑事处理处于进退维谷。</w:t>
      </w:r>
      <w:proofErr w:type="gramStart"/>
      <w:r>
        <w:rPr>
          <w:rFonts w:ascii="仿宋" w:eastAsia="仿宋" w:hAnsi="仿宋" w:cs="仿宋" w:hint="eastAsia"/>
          <w:kern w:val="0"/>
          <w:sz w:val="32"/>
          <w:szCs w:val="32"/>
          <w:lang w:bidi="ar"/>
        </w:rPr>
        <w:t>如权和</w:t>
      </w:r>
      <w:proofErr w:type="gramEnd"/>
      <w:r>
        <w:rPr>
          <w:rFonts w:ascii="仿宋" w:eastAsia="仿宋" w:hAnsi="仿宋" w:cs="仿宋" w:hint="eastAsia"/>
          <w:kern w:val="0"/>
          <w:sz w:val="32"/>
          <w:szCs w:val="32"/>
          <w:lang w:bidi="ar"/>
        </w:rPr>
        <w:t>军故意伤害案，权和军在公安机关侦查阶段被取保候审，起诉后，被害人同时对其提起了附带民事诉讼，胡云光拒不赔偿，经法院多次传唤也未到庭，鉴于此，决定对其予以逮捕。当法院把其带至看守所时，看守所以其患有三级高血压为由拒绝收押。权和军得知自己无法被收押时，不予赔偿的态度更加坚决，给该案的后续处理造成极大的困难，人送不出去的尴尬局面，也使得法院对其刑事部分的处理左右为难。</w:t>
      </w:r>
    </w:p>
    <w:p w:rsidR="002C641D" w:rsidRPr="005900AE" w:rsidRDefault="002C641D" w:rsidP="002C641D">
      <w:pPr>
        <w:pStyle w:val="a5"/>
        <w:spacing w:beforeAutospacing="0" w:afterAutospacing="0"/>
        <w:ind w:firstLineChars="200" w:firstLine="643"/>
        <w:jc w:val="both"/>
        <w:outlineLvl w:val="1"/>
        <w:rPr>
          <w:rFonts w:ascii="仿宋" w:eastAsia="仿宋" w:hAnsi="仿宋" w:cs="仿宋"/>
          <w:b/>
          <w:bCs/>
          <w:sz w:val="32"/>
          <w:szCs w:val="32"/>
        </w:rPr>
      </w:pPr>
      <w:bookmarkStart w:id="19" w:name="_Toc20149851"/>
      <w:bookmarkStart w:id="20" w:name="_Toc20224671"/>
      <w:r w:rsidRPr="005900AE">
        <w:rPr>
          <w:rFonts w:ascii="仿宋" w:eastAsia="仿宋" w:hAnsi="仿宋" w:cs="仿宋" w:hint="eastAsia"/>
          <w:b/>
          <w:bCs/>
          <w:sz w:val="32"/>
          <w:szCs w:val="32"/>
        </w:rPr>
        <w:t>(三)“送监难”有损司法公信</w:t>
      </w:r>
      <w:bookmarkEnd w:id="19"/>
      <w:bookmarkEnd w:id="20"/>
    </w:p>
    <w:p w:rsidR="00F213B2" w:rsidRPr="00DE34A1" w:rsidRDefault="002C641D" w:rsidP="00DE34A1">
      <w:pPr>
        <w:pStyle w:val="a9"/>
        <w:spacing w:line="360" w:lineRule="auto"/>
        <w:ind w:leftChars="-86" w:left="-181" w:firstLine="640"/>
        <w:rPr>
          <w:rFonts w:ascii="仿宋" w:eastAsia="仿宋" w:hAnsi="仿宋" w:cs="仿宋"/>
          <w:kern w:val="0"/>
          <w:sz w:val="32"/>
          <w:szCs w:val="32"/>
          <w:lang w:bidi="ar"/>
        </w:rPr>
      </w:pPr>
      <w:r>
        <w:rPr>
          <w:rFonts w:ascii="仿宋" w:eastAsia="仿宋" w:hAnsi="仿宋" w:cs="仿宋" w:hint="eastAsia"/>
          <w:kern w:val="0"/>
          <w:sz w:val="32"/>
          <w:szCs w:val="32"/>
          <w:lang w:bidi="ar"/>
        </w:rPr>
        <w:t>法院的判决和裁定一经确定之后，无论该判决有无误判，社会公众均应受判决的拘束，判决所具有的这种拘束力</w:t>
      </w:r>
      <w:proofErr w:type="gramStart"/>
      <w:r>
        <w:rPr>
          <w:rFonts w:ascii="仿宋" w:eastAsia="仿宋" w:hAnsi="仿宋" w:cs="仿宋" w:hint="eastAsia"/>
          <w:kern w:val="0"/>
          <w:sz w:val="32"/>
          <w:szCs w:val="32"/>
          <w:lang w:bidi="ar"/>
        </w:rPr>
        <w:t>称为既</w:t>
      </w:r>
      <w:proofErr w:type="gramEnd"/>
      <w:r>
        <w:rPr>
          <w:rFonts w:ascii="仿宋" w:eastAsia="仿宋" w:hAnsi="仿宋" w:cs="仿宋" w:hint="eastAsia"/>
          <w:kern w:val="0"/>
          <w:sz w:val="32"/>
          <w:szCs w:val="32"/>
          <w:lang w:bidi="ar"/>
        </w:rPr>
        <w:lastRenderedPageBreak/>
        <w:t>判力，也称作实质性确定力。法院的判决、</w:t>
      </w:r>
      <w:proofErr w:type="gramStart"/>
      <w:r>
        <w:rPr>
          <w:rFonts w:ascii="仿宋" w:eastAsia="仿宋" w:hAnsi="仿宋" w:cs="仿宋" w:hint="eastAsia"/>
          <w:kern w:val="0"/>
          <w:sz w:val="32"/>
          <w:szCs w:val="32"/>
          <w:lang w:bidi="ar"/>
        </w:rPr>
        <w:t>裁定非</w:t>
      </w:r>
      <w:proofErr w:type="gramEnd"/>
      <w:r>
        <w:rPr>
          <w:rFonts w:ascii="仿宋" w:eastAsia="仿宋" w:hAnsi="仿宋" w:cs="仿宋" w:hint="eastAsia"/>
          <w:kern w:val="0"/>
          <w:sz w:val="32"/>
          <w:szCs w:val="32"/>
          <w:lang w:bidi="ar"/>
        </w:rPr>
        <w:t>经法定程序不得被任意变更，这也是司法公信力在一定程度上的集中体现。但现实情况中，由于监管机关出于怕</w:t>
      </w:r>
      <w:proofErr w:type="gramStart"/>
      <w:r>
        <w:rPr>
          <w:rFonts w:ascii="仿宋" w:eastAsia="仿宋" w:hAnsi="仿宋" w:cs="仿宋" w:hint="eastAsia"/>
          <w:kern w:val="0"/>
          <w:sz w:val="32"/>
          <w:szCs w:val="32"/>
          <w:lang w:bidi="ar"/>
        </w:rPr>
        <w:t>自身担责的</w:t>
      </w:r>
      <w:proofErr w:type="gramEnd"/>
      <w:r>
        <w:rPr>
          <w:rFonts w:ascii="仿宋" w:eastAsia="仿宋" w:hAnsi="仿宋" w:cs="仿宋" w:hint="eastAsia"/>
          <w:kern w:val="0"/>
          <w:sz w:val="32"/>
          <w:szCs w:val="32"/>
          <w:lang w:bidi="ar"/>
        </w:rPr>
        <w:t>考虑，往往以各种理由拒绝</w:t>
      </w:r>
      <w:proofErr w:type="gramStart"/>
      <w:r>
        <w:rPr>
          <w:rFonts w:ascii="仿宋" w:eastAsia="仿宋" w:hAnsi="仿宋" w:cs="仿宋" w:hint="eastAsia"/>
          <w:kern w:val="0"/>
          <w:sz w:val="32"/>
          <w:szCs w:val="32"/>
          <w:lang w:bidi="ar"/>
        </w:rPr>
        <w:t>接收病犯或</w:t>
      </w:r>
      <w:proofErr w:type="gramEnd"/>
      <w:r>
        <w:rPr>
          <w:rFonts w:ascii="仿宋" w:eastAsia="仿宋" w:hAnsi="仿宋" w:cs="仿宋" w:hint="eastAsia"/>
          <w:kern w:val="0"/>
          <w:sz w:val="32"/>
          <w:szCs w:val="32"/>
          <w:lang w:bidi="ar"/>
        </w:rPr>
        <w:t>老年罪犯，致使法院的生效判决受到一定程度的挑战，有损司法公信力。如，被告人卢守宝强奸案。经查，卢守宝于2016年12月、2017年1月29日采取胁迫手段将一名轻度发育迟滞的妇女奸淫两次，2017年3月16日其被磐石市公安局刑事拘留，看守所根据体检报告及狱医复诊认为其患有高血压三级拒绝收押，</w:t>
      </w:r>
      <w:proofErr w:type="gramStart"/>
      <w:r>
        <w:rPr>
          <w:rFonts w:ascii="仿宋" w:eastAsia="仿宋" w:hAnsi="仿宋" w:cs="仿宋" w:hint="eastAsia"/>
          <w:kern w:val="0"/>
          <w:sz w:val="32"/>
          <w:szCs w:val="32"/>
          <w:lang w:bidi="ar"/>
        </w:rPr>
        <w:t>同日被</w:t>
      </w:r>
      <w:proofErr w:type="gramEnd"/>
      <w:r>
        <w:rPr>
          <w:rFonts w:ascii="仿宋" w:eastAsia="仿宋" w:hAnsi="仿宋" w:cs="仿宋" w:hint="eastAsia"/>
          <w:kern w:val="0"/>
          <w:sz w:val="32"/>
          <w:szCs w:val="32"/>
          <w:lang w:bidi="ar"/>
        </w:rPr>
        <w:t>监视居住，2017年9月21日磐石市检察院提起公诉，法院决定逮捕，看守所以其患有高血压三级拒绝收押，法院对其取保候审，同年10月31日法院向公安局送达了被告人的刑事判决书，11月13日经与看守所多次协商后交付执行，当日卢守宝被送往监狱服刑。从而导致卢守宝的实际执行时间与法院决定逮捕时间相差53</w:t>
      </w:r>
      <w:r w:rsidR="00DE34A1">
        <w:rPr>
          <w:rFonts w:ascii="仿宋" w:eastAsia="仿宋" w:hAnsi="仿宋" w:cs="仿宋" w:hint="eastAsia"/>
          <w:kern w:val="0"/>
          <w:sz w:val="32"/>
          <w:szCs w:val="32"/>
          <w:lang w:bidi="ar"/>
        </w:rPr>
        <w:t>天，对此，法</w:t>
      </w:r>
      <w:r>
        <w:rPr>
          <w:rFonts w:ascii="仿宋" w:eastAsia="仿宋" w:hAnsi="仿宋" w:cs="仿宋" w:hint="eastAsia"/>
          <w:kern w:val="0"/>
          <w:sz w:val="32"/>
          <w:szCs w:val="32"/>
          <w:lang w:bidi="ar"/>
        </w:rPr>
        <w:t>院只能裁定变更判决书的羁押情况。</w:t>
      </w:r>
      <w:bookmarkStart w:id="21" w:name="_Toc20149852"/>
    </w:p>
    <w:p w:rsidR="002C641D" w:rsidRDefault="002C641D" w:rsidP="002C641D">
      <w:pPr>
        <w:pStyle w:val="a5"/>
        <w:spacing w:beforeAutospacing="0" w:afterAutospacing="0"/>
        <w:ind w:firstLineChars="200" w:firstLine="643"/>
        <w:jc w:val="both"/>
        <w:outlineLvl w:val="0"/>
        <w:rPr>
          <w:rFonts w:ascii="黑体" w:eastAsia="黑体" w:hAnsi="黑体" w:cs="黑体" w:hint="eastAsia"/>
          <w:b/>
          <w:bCs/>
          <w:sz w:val="32"/>
          <w:szCs w:val="32"/>
        </w:rPr>
      </w:pPr>
      <w:bookmarkStart w:id="22" w:name="_Toc20224672"/>
      <w:r w:rsidRPr="005900AE">
        <w:rPr>
          <w:rFonts w:ascii="黑体" w:eastAsia="黑体" w:hAnsi="黑体" w:cs="黑体" w:hint="eastAsia"/>
          <w:b/>
          <w:bCs/>
          <w:sz w:val="32"/>
          <w:szCs w:val="32"/>
        </w:rPr>
        <w:t>三、“送监难”形成的原因</w:t>
      </w:r>
      <w:bookmarkEnd w:id="21"/>
      <w:bookmarkEnd w:id="22"/>
    </w:p>
    <w:p w:rsidR="00DE34A1" w:rsidRPr="005900AE" w:rsidRDefault="00DE34A1" w:rsidP="00DE34A1">
      <w:pPr>
        <w:pStyle w:val="a5"/>
        <w:spacing w:beforeAutospacing="0" w:afterAutospacing="0"/>
        <w:jc w:val="both"/>
        <w:outlineLvl w:val="0"/>
        <w:rPr>
          <w:rFonts w:ascii="黑体" w:eastAsia="黑体" w:hAnsi="黑体" w:cs="黑体"/>
          <w:b/>
          <w:bCs/>
          <w:sz w:val="32"/>
          <w:szCs w:val="32"/>
        </w:rPr>
      </w:pPr>
      <w:r>
        <w:rPr>
          <w:rFonts w:ascii="仿宋" w:eastAsia="仿宋" w:hAnsi="仿宋" w:cs="仿宋"/>
          <w:noProof/>
          <w:sz w:val="32"/>
          <w:szCs w:val="32"/>
        </w:rPr>
        <w:drawing>
          <wp:inline distT="0" distB="0" distL="0" distR="0" wp14:anchorId="12CEC195" wp14:editId="20E53458">
            <wp:extent cx="5276850" cy="2543175"/>
            <wp:effectExtent l="0" t="0" r="0" b="9525"/>
            <wp:docPr id="11" name="图示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2C641D" w:rsidRPr="005900AE" w:rsidRDefault="002C641D" w:rsidP="002C641D">
      <w:pPr>
        <w:pStyle w:val="a5"/>
        <w:spacing w:beforeAutospacing="0" w:afterAutospacing="0"/>
        <w:ind w:firstLineChars="200" w:firstLine="643"/>
        <w:jc w:val="both"/>
        <w:outlineLvl w:val="1"/>
        <w:rPr>
          <w:rFonts w:ascii="仿宋" w:eastAsia="仿宋" w:hAnsi="仿宋" w:cs="仿宋"/>
          <w:b/>
          <w:bCs/>
          <w:sz w:val="32"/>
          <w:szCs w:val="32"/>
        </w:rPr>
      </w:pPr>
      <w:bookmarkStart w:id="23" w:name="_Toc20149853"/>
      <w:bookmarkStart w:id="24" w:name="_Toc20224673"/>
      <w:r w:rsidRPr="005900AE">
        <w:rPr>
          <w:rFonts w:ascii="仿宋" w:eastAsia="仿宋" w:hAnsi="仿宋" w:cs="仿宋" w:hint="eastAsia"/>
          <w:b/>
          <w:bCs/>
          <w:sz w:val="32"/>
          <w:szCs w:val="32"/>
        </w:rPr>
        <w:lastRenderedPageBreak/>
        <w:t>(</w:t>
      </w:r>
      <w:proofErr w:type="gramStart"/>
      <w:r w:rsidRPr="005900AE">
        <w:rPr>
          <w:rFonts w:ascii="仿宋" w:eastAsia="仿宋" w:hAnsi="仿宋" w:cs="仿宋" w:hint="eastAsia"/>
          <w:b/>
          <w:bCs/>
          <w:sz w:val="32"/>
          <w:szCs w:val="32"/>
        </w:rPr>
        <w:t>一</w:t>
      </w:r>
      <w:proofErr w:type="gramEnd"/>
      <w:r w:rsidRPr="005900AE">
        <w:rPr>
          <w:rFonts w:ascii="仿宋" w:eastAsia="仿宋" w:hAnsi="仿宋" w:cs="仿宋" w:hint="eastAsia"/>
          <w:b/>
          <w:bCs/>
          <w:sz w:val="32"/>
          <w:szCs w:val="32"/>
        </w:rPr>
        <w:t>)监管机关不严格执法</w:t>
      </w:r>
      <w:bookmarkEnd w:id="23"/>
      <w:bookmarkEnd w:id="24"/>
    </w:p>
    <w:p w:rsidR="002C641D" w:rsidRDefault="002C641D" w:rsidP="002C641D">
      <w:pPr>
        <w:pStyle w:val="a9"/>
        <w:spacing w:line="360" w:lineRule="auto"/>
        <w:ind w:leftChars="-86" w:left="-181" w:firstLine="640"/>
        <w:rPr>
          <w:rFonts w:ascii="仿宋" w:eastAsia="仿宋" w:hAnsi="仿宋" w:cs="仿宋"/>
          <w:kern w:val="0"/>
          <w:sz w:val="32"/>
          <w:szCs w:val="32"/>
          <w:lang w:bidi="ar"/>
        </w:rPr>
      </w:pPr>
      <w:r>
        <w:rPr>
          <w:rFonts w:ascii="仿宋" w:eastAsia="仿宋" w:hAnsi="仿宋" w:cs="仿宋" w:hint="eastAsia"/>
          <w:kern w:val="0"/>
          <w:sz w:val="32"/>
          <w:szCs w:val="32"/>
          <w:lang w:bidi="ar"/>
        </w:rPr>
        <w:t>对于“送监难”案件的犯罪分子，90%以上患有高血压、心脏病、脂肪肝等常见疾病，其患病类型绝大部分均不符合《司法部、最高人民检察院、公安部〈罪犯保外就医执行办法〉》以及《罪犯保外就医疾病伤残范围》中关于保外就医的范围，看守所为了便于管理以及其他原因，不严格执法，对于患病但不符合保外就医的被告人及罪犯一律拒绝接收羁押和执行。另外，对于被告人腿部残疾或年纪较大的，看守所以被告人生活不能自理为由拒绝收押。</w:t>
      </w:r>
    </w:p>
    <w:p w:rsidR="002C641D" w:rsidRPr="005900AE" w:rsidRDefault="002C641D" w:rsidP="002C641D">
      <w:pPr>
        <w:pStyle w:val="a5"/>
        <w:spacing w:beforeAutospacing="0" w:afterAutospacing="0"/>
        <w:ind w:firstLineChars="200" w:firstLine="643"/>
        <w:jc w:val="both"/>
        <w:outlineLvl w:val="1"/>
        <w:rPr>
          <w:rFonts w:ascii="仿宋" w:eastAsia="仿宋" w:hAnsi="仿宋" w:cs="仿宋"/>
          <w:b/>
          <w:bCs/>
          <w:sz w:val="32"/>
          <w:szCs w:val="32"/>
        </w:rPr>
      </w:pPr>
      <w:bookmarkStart w:id="25" w:name="_Toc20149854"/>
      <w:bookmarkStart w:id="26" w:name="_Toc20224674"/>
      <w:r w:rsidRPr="005900AE">
        <w:rPr>
          <w:rFonts w:ascii="仿宋" w:eastAsia="仿宋" w:hAnsi="仿宋" w:cs="仿宋" w:hint="eastAsia"/>
          <w:b/>
          <w:bCs/>
          <w:sz w:val="32"/>
          <w:szCs w:val="32"/>
        </w:rPr>
        <w:t>(二)不予收押被扩大适用</w:t>
      </w:r>
      <w:bookmarkEnd w:id="25"/>
      <w:bookmarkEnd w:id="26"/>
    </w:p>
    <w:p w:rsidR="002C641D" w:rsidRDefault="002C641D" w:rsidP="002C641D">
      <w:pPr>
        <w:pStyle w:val="a9"/>
        <w:spacing w:line="360" w:lineRule="auto"/>
        <w:ind w:leftChars="-86" w:left="-181" w:firstLine="640"/>
        <w:rPr>
          <w:rFonts w:ascii="仿宋" w:eastAsia="仿宋" w:hAnsi="仿宋" w:cs="仿宋"/>
          <w:kern w:val="0"/>
          <w:sz w:val="32"/>
          <w:szCs w:val="32"/>
          <w:lang w:bidi="ar"/>
        </w:rPr>
      </w:pPr>
      <w:r>
        <w:rPr>
          <w:rFonts w:ascii="仿宋" w:eastAsia="仿宋" w:hAnsi="仿宋" w:cs="仿宋" w:hint="eastAsia"/>
          <w:kern w:val="0"/>
          <w:sz w:val="32"/>
          <w:szCs w:val="32"/>
          <w:lang w:bidi="ar"/>
        </w:rPr>
        <w:t>《看守所条例》第十条规定，看守所对下列两种患有疾病的犯罪嫌疑人不予收押:一是患有精神病或者急性传染病的;二是患有其他严重疾病，在羁押中可能发生生命危险或者生活不能自理的，但是罪大恶极</w:t>
      </w:r>
      <w:proofErr w:type="gramStart"/>
      <w:r>
        <w:rPr>
          <w:rFonts w:ascii="仿宋" w:eastAsia="仿宋" w:hAnsi="仿宋" w:cs="仿宋" w:hint="eastAsia"/>
          <w:kern w:val="0"/>
          <w:sz w:val="32"/>
          <w:szCs w:val="32"/>
          <w:lang w:bidi="ar"/>
        </w:rPr>
        <w:t>不</w:t>
      </w:r>
      <w:proofErr w:type="gramEnd"/>
      <w:r>
        <w:rPr>
          <w:rFonts w:ascii="仿宋" w:eastAsia="仿宋" w:hAnsi="仿宋" w:cs="仿宋" w:hint="eastAsia"/>
          <w:kern w:val="0"/>
          <w:sz w:val="32"/>
          <w:szCs w:val="32"/>
          <w:lang w:bidi="ar"/>
        </w:rPr>
        <w:t>羁押对社会有危险性的除外。然而，为避免因收监</w:t>
      </w:r>
      <w:proofErr w:type="gramStart"/>
      <w:r>
        <w:rPr>
          <w:rFonts w:ascii="仿宋" w:eastAsia="仿宋" w:hAnsi="仿宋" w:cs="仿宋" w:hint="eastAsia"/>
          <w:kern w:val="0"/>
          <w:sz w:val="32"/>
          <w:szCs w:val="32"/>
          <w:lang w:bidi="ar"/>
        </w:rPr>
        <w:t>造成病犯与</w:t>
      </w:r>
      <w:proofErr w:type="gramEnd"/>
      <w:r>
        <w:rPr>
          <w:rFonts w:ascii="仿宋" w:eastAsia="仿宋" w:hAnsi="仿宋" w:cs="仿宋" w:hint="eastAsia"/>
          <w:kern w:val="0"/>
          <w:sz w:val="32"/>
          <w:szCs w:val="32"/>
          <w:lang w:bidi="ar"/>
        </w:rPr>
        <w:t>非</w:t>
      </w:r>
      <w:proofErr w:type="gramStart"/>
      <w:r>
        <w:rPr>
          <w:rFonts w:ascii="仿宋" w:eastAsia="仿宋" w:hAnsi="仿宋" w:cs="仿宋" w:hint="eastAsia"/>
          <w:kern w:val="0"/>
          <w:sz w:val="32"/>
          <w:szCs w:val="32"/>
          <w:lang w:bidi="ar"/>
        </w:rPr>
        <w:t>病犯之间</w:t>
      </w:r>
      <w:proofErr w:type="gramEnd"/>
      <w:r>
        <w:rPr>
          <w:rFonts w:ascii="仿宋" w:eastAsia="仿宋" w:hAnsi="仿宋" w:cs="仿宋" w:hint="eastAsia"/>
          <w:kern w:val="0"/>
          <w:sz w:val="32"/>
          <w:szCs w:val="32"/>
          <w:lang w:bidi="ar"/>
        </w:rPr>
        <w:t>交叉传染，同时也为</w:t>
      </w:r>
      <w:proofErr w:type="gramStart"/>
      <w:r>
        <w:rPr>
          <w:rFonts w:ascii="仿宋" w:eastAsia="仿宋" w:hAnsi="仿宋" w:cs="仿宋" w:hint="eastAsia"/>
          <w:kern w:val="0"/>
          <w:sz w:val="32"/>
          <w:szCs w:val="32"/>
          <w:lang w:bidi="ar"/>
        </w:rPr>
        <w:t>减轻病犯或</w:t>
      </w:r>
      <w:proofErr w:type="gramEnd"/>
      <w:r>
        <w:rPr>
          <w:rFonts w:ascii="仿宋" w:eastAsia="仿宋" w:hAnsi="仿宋" w:cs="仿宋" w:hint="eastAsia"/>
          <w:kern w:val="0"/>
          <w:sz w:val="32"/>
          <w:szCs w:val="32"/>
          <w:lang w:bidi="ar"/>
        </w:rPr>
        <w:t>老年犯罪人因疫病或意外发生的死亡给自身监管所带来的压力，监管机关往往会对第十条规定进行扩大解释。将一些患有传染性皮肤病、乙肝、高血压、癫痫、心脏病的犯罪嫌疑人或被告人，有一定外伤或者老年的犯罪嫌疑人，有自残行为等均列为有精神病、急性传染病、其他严重疾病，或者生活不能自理的情形而拒绝收押。</w:t>
      </w:r>
    </w:p>
    <w:p w:rsidR="002C641D" w:rsidRPr="005900AE" w:rsidRDefault="002C641D" w:rsidP="002C641D">
      <w:pPr>
        <w:pStyle w:val="a5"/>
        <w:spacing w:beforeAutospacing="0" w:afterAutospacing="0"/>
        <w:ind w:firstLineChars="200" w:firstLine="643"/>
        <w:jc w:val="both"/>
        <w:outlineLvl w:val="1"/>
        <w:rPr>
          <w:rFonts w:ascii="仿宋" w:eastAsia="仿宋" w:hAnsi="仿宋" w:cs="仿宋"/>
          <w:b/>
          <w:bCs/>
          <w:sz w:val="32"/>
          <w:szCs w:val="32"/>
        </w:rPr>
      </w:pPr>
      <w:bookmarkStart w:id="27" w:name="_Toc20149855"/>
      <w:bookmarkStart w:id="28" w:name="_Toc20224675"/>
      <w:r w:rsidRPr="005900AE">
        <w:rPr>
          <w:rFonts w:ascii="仿宋" w:eastAsia="仿宋" w:hAnsi="仿宋" w:cs="仿宋" w:hint="eastAsia"/>
          <w:b/>
          <w:bCs/>
          <w:sz w:val="32"/>
          <w:szCs w:val="32"/>
        </w:rPr>
        <w:t>(三)</w:t>
      </w:r>
      <w:proofErr w:type="gramStart"/>
      <w:r w:rsidRPr="005900AE">
        <w:rPr>
          <w:rFonts w:ascii="仿宋" w:eastAsia="仿宋" w:hAnsi="仿宋" w:cs="仿宋" w:hint="eastAsia"/>
          <w:b/>
          <w:bCs/>
          <w:sz w:val="32"/>
          <w:szCs w:val="32"/>
        </w:rPr>
        <w:t>病犯羁押</w:t>
      </w:r>
      <w:proofErr w:type="gramEnd"/>
      <w:r w:rsidRPr="005900AE">
        <w:rPr>
          <w:rFonts w:ascii="仿宋" w:eastAsia="仿宋" w:hAnsi="仿宋" w:cs="仿宋" w:hint="eastAsia"/>
          <w:b/>
          <w:bCs/>
          <w:sz w:val="32"/>
          <w:szCs w:val="32"/>
        </w:rPr>
        <w:t>成本高</w:t>
      </w:r>
      <w:bookmarkEnd w:id="27"/>
      <w:bookmarkEnd w:id="28"/>
    </w:p>
    <w:p w:rsidR="002C641D" w:rsidRDefault="002C641D" w:rsidP="002C641D">
      <w:pPr>
        <w:pStyle w:val="a9"/>
        <w:spacing w:line="360" w:lineRule="auto"/>
        <w:ind w:leftChars="-86" w:left="-181" w:firstLine="640"/>
        <w:rPr>
          <w:rFonts w:ascii="仿宋" w:eastAsia="仿宋" w:hAnsi="仿宋" w:cs="仿宋"/>
          <w:kern w:val="0"/>
          <w:sz w:val="32"/>
          <w:szCs w:val="32"/>
          <w:lang w:bidi="ar"/>
        </w:rPr>
      </w:pPr>
      <w:r>
        <w:rPr>
          <w:rFonts w:ascii="仿宋" w:eastAsia="仿宋" w:hAnsi="仿宋" w:cs="仿宋" w:hint="eastAsia"/>
          <w:kern w:val="0"/>
          <w:sz w:val="32"/>
          <w:szCs w:val="32"/>
          <w:lang w:bidi="ar"/>
        </w:rPr>
        <w:t>一方面，对于有传染病的被告人，应当分别羁押，</w:t>
      </w:r>
      <w:proofErr w:type="gramStart"/>
      <w:r>
        <w:rPr>
          <w:rFonts w:ascii="仿宋" w:eastAsia="仿宋" w:hAnsi="仿宋" w:cs="仿宋" w:hint="eastAsia"/>
          <w:kern w:val="0"/>
          <w:sz w:val="32"/>
          <w:szCs w:val="32"/>
          <w:lang w:bidi="ar"/>
        </w:rPr>
        <w:t>由于病</w:t>
      </w:r>
      <w:r>
        <w:rPr>
          <w:rFonts w:ascii="仿宋" w:eastAsia="仿宋" w:hAnsi="仿宋" w:cs="仿宋" w:hint="eastAsia"/>
          <w:kern w:val="0"/>
          <w:sz w:val="32"/>
          <w:szCs w:val="32"/>
          <w:lang w:bidi="ar"/>
        </w:rPr>
        <w:lastRenderedPageBreak/>
        <w:t>犯的</w:t>
      </w:r>
      <w:proofErr w:type="gramEnd"/>
      <w:r>
        <w:rPr>
          <w:rFonts w:ascii="仿宋" w:eastAsia="仿宋" w:hAnsi="仿宋" w:cs="仿宋" w:hint="eastAsia"/>
          <w:kern w:val="0"/>
          <w:sz w:val="32"/>
          <w:szCs w:val="32"/>
          <w:lang w:bidi="ar"/>
        </w:rPr>
        <w:t>特殊性，还需进行必要的治疗。但现实情况是，监管场所功能不齐全，专业人员配备不足，</w:t>
      </w:r>
      <w:proofErr w:type="gramStart"/>
      <w:r>
        <w:rPr>
          <w:rFonts w:ascii="仿宋" w:eastAsia="仿宋" w:hAnsi="仿宋" w:cs="仿宋" w:hint="eastAsia"/>
          <w:kern w:val="0"/>
          <w:sz w:val="32"/>
          <w:szCs w:val="32"/>
          <w:lang w:bidi="ar"/>
        </w:rPr>
        <w:t>病犯一年</w:t>
      </w:r>
      <w:proofErr w:type="gramEnd"/>
      <w:r>
        <w:rPr>
          <w:rFonts w:ascii="仿宋" w:eastAsia="仿宋" w:hAnsi="仿宋" w:cs="仿宋" w:hint="eastAsia"/>
          <w:kern w:val="0"/>
          <w:sz w:val="32"/>
          <w:szCs w:val="32"/>
          <w:lang w:bidi="ar"/>
        </w:rPr>
        <w:t>的医药费、检查费、看护</w:t>
      </w:r>
      <w:proofErr w:type="gramStart"/>
      <w:r>
        <w:rPr>
          <w:rFonts w:ascii="仿宋" w:eastAsia="仿宋" w:hAnsi="仿宋" w:cs="仿宋" w:hint="eastAsia"/>
          <w:kern w:val="0"/>
          <w:sz w:val="32"/>
          <w:szCs w:val="32"/>
          <w:lang w:bidi="ar"/>
        </w:rPr>
        <w:t>费病犯</w:t>
      </w:r>
      <w:proofErr w:type="gramEnd"/>
      <w:r>
        <w:rPr>
          <w:rFonts w:ascii="仿宋" w:eastAsia="仿宋" w:hAnsi="仿宋" w:cs="仿宋" w:hint="eastAsia"/>
          <w:kern w:val="0"/>
          <w:sz w:val="32"/>
          <w:szCs w:val="32"/>
          <w:lang w:bidi="ar"/>
        </w:rPr>
        <w:t>羁押成本高，造成看守所、监狱极力将其拒之门外。另一方面，</w:t>
      </w:r>
      <w:proofErr w:type="gramStart"/>
      <w:r>
        <w:rPr>
          <w:rFonts w:ascii="仿宋" w:eastAsia="仿宋" w:hAnsi="仿宋" w:cs="仿宋" w:hint="eastAsia"/>
          <w:kern w:val="0"/>
          <w:sz w:val="32"/>
          <w:szCs w:val="32"/>
          <w:lang w:bidi="ar"/>
        </w:rPr>
        <w:t>病犯或</w:t>
      </w:r>
      <w:proofErr w:type="gramEnd"/>
      <w:r>
        <w:rPr>
          <w:rFonts w:ascii="仿宋" w:eastAsia="仿宋" w:hAnsi="仿宋" w:cs="仿宋" w:hint="eastAsia"/>
          <w:kern w:val="0"/>
          <w:sz w:val="32"/>
          <w:szCs w:val="32"/>
          <w:lang w:bidi="ar"/>
        </w:rPr>
        <w:t>老年犯罪人在羁押的过程中可能会因为意外导致死亡，不管是罪犯的正常死亡还是非正常死亡，其家属可能会提出高额的赔偿金，不达目的誓不罢休。不管看守所在监管中是否有过错，最终均会高额赔偿，导致监管单位只能尽量避免被羁押人员在看守所内出现死伤的现象，因此出现看守所在审查人犯收监时存在能不收则不收的思想。</w:t>
      </w:r>
    </w:p>
    <w:p w:rsidR="002C641D" w:rsidRPr="006538E2" w:rsidRDefault="002C641D" w:rsidP="00F213B2">
      <w:pPr>
        <w:pStyle w:val="a5"/>
        <w:spacing w:beforeAutospacing="0" w:afterAutospacing="0"/>
        <w:ind w:firstLineChars="200" w:firstLine="643"/>
        <w:jc w:val="both"/>
        <w:outlineLvl w:val="1"/>
        <w:rPr>
          <w:rFonts w:ascii="仿宋" w:eastAsia="仿宋" w:hAnsi="仿宋" w:cs="仿宋"/>
          <w:b/>
          <w:bCs/>
          <w:sz w:val="32"/>
          <w:szCs w:val="32"/>
        </w:rPr>
      </w:pPr>
      <w:bookmarkStart w:id="29" w:name="_Toc20149856"/>
      <w:bookmarkStart w:id="30" w:name="_Toc20224676"/>
      <w:r w:rsidRPr="006538E2">
        <w:rPr>
          <w:rFonts w:ascii="仿宋" w:eastAsia="仿宋" w:hAnsi="仿宋" w:cs="仿宋" w:hint="eastAsia"/>
          <w:b/>
          <w:bCs/>
          <w:sz w:val="32"/>
          <w:szCs w:val="32"/>
        </w:rPr>
        <w:t>(四) 组织诊断、鉴别不严谨</w:t>
      </w:r>
      <w:bookmarkEnd w:id="29"/>
      <w:bookmarkEnd w:id="30"/>
    </w:p>
    <w:p w:rsidR="002C641D" w:rsidRPr="006538E2" w:rsidRDefault="002C641D" w:rsidP="002C641D">
      <w:pPr>
        <w:pStyle w:val="a9"/>
        <w:spacing w:line="360" w:lineRule="auto"/>
        <w:ind w:leftChars="-86" w:left="-181" w:firstLine="640"/>
        <w:rPr>
          <w:rFonts w:ascii="仿宋" w:eastAsia="仿宋" w:hAnsi="仿宋" w:cs="仿宋"/>
          <w:kern w:val="0"/>
          <w:sz w:val="32"/>
          <w:szCs w:val="32"/>
          <w:lang w:bidi="ar"/>
        </w:rPr>
      </w:pPr>
      <w:r w:rsidRPr="006538E2">
        <w:rPr>
          <w:rFonts w:ascii="仿宋" w:eastAsia="仿宋" w:hAnsi="仿宋" w:cs="仿宋" w:hint="eastAsia"/>
          <w:kern w:val="0"/>
          <w:sz w:val="32"/>
          <w:szCs w:val="32"/>
          <w:lang w:bidi="ar"/>
        </w:rPr>
        <w:t>经查，“送监难”案件94件94人中，</w:t>
      </w:r>
      <w:proofErr w:type="gramStart"/>
      <w:r w:rsidRPr="006538E2">
        <w:rPr>
          <w:rFonts w:ascii="仿宋" w:eastAsia="仿宋" w:hAnsi="仿宋" w:cs="仿宋" w:hint="eastAsia"/>
          <w:kern w:val="0"/>
          <w:sz w:val="32"/>
          <w:szCs w:val="32"/>
          <w:lang w:bidi="ar"/>
        </w:rPr>
        <w:t>作出</w:t>
      </w:r>
      <w:proofErr w:type="gramEnd"/>
      <w:r w:rsidRPr="006538E2">
        <w:rPr>
          <w:rFonts w:ascii="仿宋" w:eastAsia="仿宋" w:hAnsi="仿宋" w:cs="仿宋" w:hint="eastAsia"/>
          <w:kern w:val="0"/>
          <w:sz w:val="32"/>
          <w:szCs w:val="32"/>
          <w:lang w:bidi="ar"/>
        </w:rPr>
        <w:t>该病初诊、鉴别的机构分为磐石市医院、省政府指定的吉林市中心医院，但其中对于高血压三级的诊断、鉴别，一是缺失对既往门诊、住院病历和相关检查（验）报告、影像学资料的调查，二是鉴定结论缺乏对高血压三级（极高危分组）的分析。其中，《保外就医严重疾病范围》针对严重器质性心血管疾病 规定了：高血压</w:t>
      </w:r>
      <w:proofErr w:type="gramStart"/>
      <w:r w:rsidRPr="006538E2">
        <w:rPr>
          <w:rFonts w:ascii="仿宋" w:eastAsia="仿宋" w:hAnsi="仿宋" w:cs="仿宋" w:hint="eastAsia"/>
          <w:kern w:val="0"/>
          <w:sz w:val="32"/>
          <w:szCs w:val="32"/>
          <w:lang w:bidi="ar"/>
        </w:rPr>
        <w:t>病达到</w:t>
      </w:r>
      <w:proofErr w:type="gramEnd"/>
      <w:r w:rsidRPr="006538E2">
        <w:rPr>
          <w:rFonts w:ascii="仿宋" w:eastAsia="仿宋" w:hAnsi="仿宋" w:cs="仿宋" w:hint="eastAsia"/>
          <w:kern w:val="0"/>
          <w:sz w:val="32"/>
          <w:szCs w:val="32"/>
          <w:lang w:bidi="ar"/>
        </w:rPr>
        <w:t>很高危程度的，合并靶器官受损。属于“久治不愈，严重影响其身心健康的，属于适用保外就医的疾病范围”。而磐石市医院、吉林市中心医院</w:t>
      </w:r>
      <w:proofErr w:type="gramStart"/>
      <w:r w:rsidRPr="006538E2">
        <w:rPr>
          <w:rFonts w:ascii="仿宋" w:eastAsia="仿宋" w:hAnsi="仿宋" w:cs="仿宋" w:hint="eastAsia"/>
          <w:kern w:val="0"/>
          <w:sz w:val="32"/>
          <w:szCs w:val="32"/>
          <w:lang w:bidi="ar"/>
        </w:rPr>
        <w:t>作出</w:t>
      </w:r>
      <w:proofErr w:type="gramEnd"/>
      <w:r w:rsidRPr="006538E2">
        <w:rPr>
          <w:rFonts w:ascii="仿宋" w:eastAsia="仿宋" w:hAnsi="仿宋" w:cs="仿宋" w:hint="eastAsia"/>
          <w:kern w:val="0"/>
          <w:sz w:val="32"/>
          <w:szCs w:val="32"/>
          <w:lang w:bidi="ar"/>
        </w:rPr>
        <w:t>的诊断意见、鉴定结论，对于高血压分层应当考虑的“五种” 因素（其他因素和病史；无其他CVD危险因素；1-2个CVD危险因素；3个CVD危险因素或靶器官损伤临床并发症或合并糖尿病）载明不清或者缺漏项。</w:t>
      </w:r>
    </w:p>
    <w:p w:rsidR="002C641D" w:rsidRPr="006538E2" w:rsidRDefault="002C641D" w:rsidP="002C641D">
      <w:pPr>
        <w:pStyle w:val="a5"/>
        <w:spacing w:beforeAutospacing="0" w:afterAutospacing="0"/>
        <w:ind w:firstLineChars="200" w:firstLine="643"/>
        <w:jc w:val="both"/>
        <w:outlineLvl w:val="1"/>
        <w:rPr>
          <w:rFonts w:ascii="仿宋" w:eastAsia="仿宋" w:hAnsi="仿宋" w:cs="仿宋"/>
          <w:b/>
          <w:bCs/>
          <w:sz w:val="32"/>
          <w:szCs w:val="32"/>
        </w:rPr>
      </w:pPr>
      <w:bookmarkStart w:id="31" w:name="_Toc20149857"/>
      <w:bookmarkStart w:id="32" w:name="_Toc20224677"/>
      <w:r w:rsidRPr="006538E2">
        <w:rPr>
          <w:rFonts w:ascii="仿宋" w:eastAsia="仿宋" w:hAnsi="仿宋" w:cs="仿宋" w:hint="eastAsia"/>
          <w:b/>
          <w:bCs/>
          <w:sz w:val="32"/>
          <w:szCs w:val="32"/>
        </w:rPr>
        <w:lastRenderedPageBreak/>
        <w:t>(五)监督、沟通机制不畅</w:t>
      </w:r>
      <w:bookmarkEnd w:id="31"/>
      <w:bookmarkEnd w:id="32"/>
    </w:p>
    <w:p w:rsidR="00B166A0" w:rsidRDefault="002C641D" w:rsidP="00DE34A1">
      <w:pPr>
        <w:pStyle w:val="a9"/>
        <w:spacing w:line="360" w:lineRule="auto"/>
        <w:ind w:leftChars="-86" w:left="-181" w:firstLine="640"/>
        <w:rPr>
          <w:rFonts w:ascii="仿宋" w:eastAsia="仿宋" w:hAnsi="仿宋" w:cs="仿宋"/>
          <w:kern w:val="0"/>
          <w:sz w:val="32"/>
          <w:szCs w:val="32"/>
          <w:lang w:bidi="ar"/>
        </w:rPr>
      </w:pPr>
      <w:r>
        <w:rPr>
          <w:rFonts w:ascii="仿宋" w:eastAsia="仿宋" w:hAnsi="仿宋" w:cs="仿宋" w:hint="eastAsia"/>
          <w:kern w:val="0"/>
          <w:sz w:val="32"/>
          <w:szCs w:val="32"/>
          <w:lang w:bidi="ar"/>
        </w:rPr>
        <w:t>法院与监管机关分属不同部门，缺乏有效的监督与被监督的关系，在遭遇“送监难”后，法院虽多次与监管机关协商处理，但监管机关为避免</w:t>
      </w:r>
      <w:proofErr w:type="gramStart"/>
      <w:r>
        <w:rPr>
          <w:rFonts w:ascii="仿宋" w:eastAsia="仿宋" w:hAnsi="仿宋" w:cs="仿宋" w:hint="eastAsia"/>
          <w:kern w:val="0"/>
          <w:sz w:val="32"/>
          <w:szCs w:val="32"/>
          <w:lang w:bidi="ar"/>
        </w:rPr>
        <w:t>收押病犯或</w:t>
      </w:r>
      <w:proofErr w:type="gramEnd"/>
      <w:r>
        <w:rPr>
          <w:rFonts w:ascii="仿宋" w:eastAsia="仿宋" w:hAnsi="仿宋" w:cs="仿宋" w:hint="eastAsia"/>
          <w:kern w:val="0"/>
          <w:sz w:val="32"/>
          <w:szCs w:val="32"/>
          <w:lang w:bidi="ar"/>
        </w:rPr>
        <w:t>老年犯罪人而给自身工作带来不必要的麻烦，以各种理由拒绝执行法院已生效判决，使法院陷入被动境地。</w:t>
      </w:r>
    </w:p>
    <w:p w:rsidR="002C641D" w:rsidRDefault="002C641D" w:rsidP="002C641D">
      <w:pPr>
        <w:pStyle w:val="a5"/>
        <w:spacing w:beforeAutospacing="0" w:afterAutospacing="0"/>
        <w:ind w:firstLineChars="200" w:firstLine="643"/>
        <w:jc w:val="both"/>
        <w:outlineLvl w:val="0"/>
        <w:rPr>
          <w:rFonts w:ascii="黑体" w:eastAsia="黑体" w:hAnsi="黑体" w:cs="黑体" w:hint="eastAsia"/>
          <w:b/>
          <w:bCs/>
          <w:sz w:val="32"/>
          <w:szCs w:val="32"/>
        </w:rPr>
      </w:pPr>
      <w:bookmarkStart w:id="33" w:name="_Toc20149858"/>
      <w:bookmarkStart w:id="34" w:name="_Toc20224678"/>
      <w:r w:rsidRPr="005900AE">
        <w:rPr>
          <w:rFonts w:ascii="黑体" w:eastAsia="黑体" w:hAnsi="黑体" w:cs="黑体" w:hint="eastAsia"/>
          <w:b/>
          <w:bCs/>
          <w:sz w:val="32"/>
          <w:szCs w:val="32"/>
        </w:rPr>
        <w:t>四、解决“送监难”的对策和建议</w:t>
      </w:r>
      <w:bookmarkEnd w:id="33"/>
      <w:bookmarkEnd w:id="34"/>
    </w:p>
    <w:p w:rsidR="00DE34A1" w:rsidRPr="005900AE" w:rsidRDefault="00DE34A1" w:rsidP="00DE34A1">
      <w:pPr>
        <w:pStyle w:val="a5"/>
        <w:spacing w:beforeAutospacing="0" w:afterAutospacing="0"/>
        <w:jc w:val="both"/>
        <w:outlineLvl w:val="0"/>
        <w:rPr>
          <w:rFonts w:ascii="黑体" w:eastAsia="黑体" w:hAnsi="黑体" w:cs="黑体"/>
          <w:b/>
          <w:bCs/>
          <w:sz w:val="32"/>
          <w:szCs w:val="32"/>
        </w:rPr>
      </w:pPr>
      <w:r>
        <w:rPr>
          <w:rFonts w:ascii="仿宋" w:eastAsia="仿宋" w:hAnsi="仿宋" w:cs="仿宋"/>
          <w:noProof/>
          <w:sz w:val="32"/>
          <w:szCs w:val="32"/>
        </w:rPr>
        <w:drawing>
          <wp:inline distT="0" distB="0" distL="0" distR="0" wp14:anchorId="03F5035F" wp14:editId="698F07F6">
            <wp:extent cx="5276850" cy="2495550"/>
            <wp:effectExtent l="0" t="0" r="0" b="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2C641D" w:rsidRPr="006538E2" w:rsidRDefault="002C641D" w:rsidP="002C641D">
      <w:pPr>
        <w:pStyle w:val="a5"/>
        <w:spacing w:beforeAutospacing="0" w:afterAutospacing="0"/>
        <w:ind w:firstLineChars="200" w:firstLine="643"/>
        <w:jc w:val="both"/>
        <w:outlineLvl w:val="1"/>
        <w:rPr>
          <w:rFonts w:ascii="仿宋" w:eastAsia="仿宋" w:hAnsi="仿宋" w:cs="仿宋"/>
          <w:b/>
          <w:bCs/>
          <w:sz w:val="32"/>
          <w:szCs w:val="32"/>
        </w:rPr>
      </w:pPr>
      <w:bookmarkStart w:id="35" w:name="_Toc20149859"/>
      <w:bookmarkStart w:id="36" w:name="_Toc20224679"/>
      <w:r w:rsidRPr="006538E2">
        <w:rPr>
          <w:rFonts w:ascii="仿宋" w:eastAsia="仿宋" w:hAnsi="仿宋" w:cs="仿宋" w:hint="eastAsia"/>
          <w:b/>
          <w:bCs/>
          <w:sz w:val="32"/>
          <w:szCs w:val="32"/>
        </w:rPr>
        <w:t>(</w:t>
      </w:r>
      <w:proofErr w:type="gramStart"/>
      <w:r w:rsidRPr="006538E2">
        <w:rPr>
          <w:rFonts w:ascii="仿宋" w:eastAsia="仿宋" w:hAnsi="仿宋" w:cs="仿宋" w:hint="eastAsia"/>
          <w:b/>
          <w:bCs/>
          <w:sz w:val="32"/>
          <w:szCs w:val="32"/>
        </w:rPr>
        <w:t>一</w:t>
      </w:r>
      <w:proofErr w:type="gramEnd"/>
      <w:r w:rsidRPr="006538E2">
        <w:rPr>
          <w:rFonts w:ascii="仿宋" w:eastAsia="仿宋" w:hAnsi="仿宋" w:cs="仿宋" w:hint="eastAsia"/>
          <w:b/>
          <w:bCs/>
          <w:sz w:val="32"/>
          <w:szCs w:val="32"/>
        </w:rPr>
        <w:t>)逐步完善立法</w:t>
      </w:r>
      <w:bookmarkEnd w:id="35"/>
      <w:bookmarkEnd w:id="36"/>
    </w:p>
    <w:p w:rsidR="002C641D" w:rsidRDefault="002C641D" w:rsidP="002C641D">
      <w:pPr>
        <w:pStyle w:val="a9"/>
        <w:spacing w:line="360" w:lineRule="auto"/>
        <w:ind w:leftChars="-86" w:left="-181" w:firstLine="640"/>
        <w:rPr>
          <w:rFonts w:ascii="仿宋" w:eastAsia="仿宋" w:hAnsi="仿宋" w:cs="仿宋"/>
          <w:kern w:val="0"/>
          <w:sz w:val="32"/>
          <w:szCs w:val="32"/>
          <w:lang w:bidi="ar"/>
        </w:rPr>
      </w:pPr>
      <w:r>
        <w:rPr>
          <w:rFonts w:ascii="仿宋" w:eastAsia="仿宋" w:hAnsi="仿宋" w:cs="仿宋" w:hint="eastAsia"/>
          <w:kern w:val="0"/>
          <w:sz w:val="32"/>
          <w:szCs w:val="32"/>
          <w:lang w:bidi="ar"/>
        </w:rPr>
        <w:t>由“两高两部” 共同制定 “送、收押被告人的规定”，明确收押程序(包括预先无条件收押;指定医院体检;严重疾病的认定等);不宜收押的提出、审查、认定程序、法律监督等。建议对“严重疾病”严格界定，并列举一些严重疾病的类别，明确监管机关可以拒绝收押的具体情形，避免某些犯罪嫌疑人有可乘之机。</w:t>
      </w:r>
    </w:p>
    <w:p w:rsidR="002C641D" w:rsidRPr="006538E2" w:rsidRDefault="002C641D" w:rsidP="002C641D">
      <w:pPr>
        <w:pStyle w:val="a5"/>
        <w:spacing w:beforeAutospacing="0" w:afterAutospacing="0"/>
        <w:ind w:firstLineChars="200" w:firstLine="643"/>
        <w:jc w:val="both"/>
        <w:outlineLvl w:val="1"/>
        <w:rPr>
          <w:rFonts w:ascii="仿宋" w:eastAsia="仿宋" w:hAnsi="仿宋" w:cs="仿宋"/>
          <w:b/>
          <w:bCs/>
          <w:sz w:val="32"/>
          <w:szCs w:val="32"/>
        </w:rPr>
      </w:pPr>
      <w:bookmarkStart w:id="37" w:name="_Toc20149860"/>
      <w:bookmarkStart w:id="38" w:name="_Toc20224680"/>
      <w:r w:rsidRPr="006538E2">
        <w:rPr>
          <w:rFonts w:ascii="仿宋" w:eastAsia="仿宋" w:hAnsi="仿宋" w:cs="仿宋" w:hint="eastAsia"/>
          <w:b/>
          <w:bCs/>
          <w:sz w:val="32"/>
          <w:szCs w:val="32"/>
        </w:rPr>
        <w:t>(二)完善病残鉴定制度</w:t>
      </w:r>
      <w:bookmarkEnd w:id="37"/>
      <w:bookmarkEnd w:id="38"/>
    </w:p>
    <w:p w:rsidR="002C641D" w:rsidRDefault="002C641D" w:rsidP="002C641D">
      <w:pPr>
        <w:pStyle w:val="a9"/>
        <w:spacing w:line="360" w:lineRule="auto"/>
        <w:ind w:leftChars="-86" w:left="-181" w:firstLine="640"/>
        <w:rPr>
          <w:rFonts w:ascii="仿宋" w:eastAsia="仿宋" w:hAnsi="仿宋" w:cs="仿宋"/>
          <w:kern w:val="0"/>
          <w:sz w:val="32"/>
          <w:szCs w:val="32"/>
          <w:lang w:bidi="ar"/>
        </w:rPr>
      </w:pPr>
      <w:r>
        <w:rPr>
          <w:rFonts w:ascii="仿宋" w:eastAsia="仿宋" w:hAnsi="仿宋" w:cs="仿宋" w:hint="eastAsia"/>
          <w:kern w:val="0"/>
          <w:sz w:val="32"/>
          <w:szCs w:val="32"/>
          <w:lang w:bidi="ar"/>
        </w:rPr>
        <w:t>对人民法院决定逮捕的被告人即使存在身体原因也应先</w:t>
      </w:r>
      <w:r>
        <w:rPr>
          <w:rFonts w:ascii="仿宋" w:eastAsia="仿宋" w:hAnsi="仿宋" w:cs="仿宋" w:hint="eastAsia"/>
          <w:kern w:val="0"/>
          <w:sz w:val="32"/>
          <w:szCs w:val="32"/>
          <w:lang w:bidi="ar"/>
        </w:rPr>
        <w:lastRenderedPageBreak/>
        <w:t>行收押，再依照法定程序提出理由进行鉴定，是否符合监外执行的条件。由专门的病残鉴定机构定期对指定医院出具的诊断证明进行甄别，提出倾向性意见，对符合保外就医疾病伤残范围的加盖鉴定专用章，杜绝在罪犯保外就医过程中徇私舞弊现象的发生。 应规定</w:t>
      </w:r>
      <w:proofErr w:type="gramStart"/>
      <w:r>
        <w:rPr>
          <w:rFonts w:ascii="仿宋" w:eastAsia="仿宋" w:hAnsi="仿宋" w:cs="仿宋" w:hint="eastAsia"/>
          <w:kern w:val="0"/>
          <w:sz w:val="32"/>
          <w:szCs w:val="32"/>
          <w:lang w:bidi="ar"/>
        </w:rPr>
        <w:t>送监前</w:t>
      </w:r>
      <w:proofErr w:type="gramEnd"/>
      <w:r>
        <w:rPr>
          <w:rFonts w:ascii="仿宋" w:eastAsia="仿宋" w:hAnsi="仿宋" w:cs="仿宋" w:hint="eastAsia"/>
          <w:kern w:val="0"/>
          <w:sz w:val="32"/>
          <w:szCs w:val="32"/>
          <w:lang w:bidi="ar"/>
        </w:rPr>
        <w:t>由执行机关和监管机关负责委托</w:t>
      </w:r>
      <w:proofErr w:type="gramStart"/>
      <w:r>
        <w:rPr>
          <w:rFonts w:ascii="仿宋" w:eastAsia="仿宋" w:hAnsi="仿宋" w:cs="仿宋" w:hint="eastAsia"/>
          <w:kern w:val="0"/>
          <w:sz w:val="32"/>
          <w:szCs w:val="32"/>
          <w:lang w:bidi="ar"/>
        </w:rPr>
        <w:t>对病犯进行</w:t>
      </w:r>
      <w:proofErr w:type="gramEnd"/>
      <w:r>
        <w:rPr>
          <w:rFonts w:ascii="仿宋" w:eastAsia="仿宋" w:hAnsi="仿宋" w:cs="仿宋" w:hint="eastAsia"/>
          <w:kern w:val="0"/>
          <w:sz w:val="32"/>
          <w:szCs w:val="32"/>
          <w:lang w:bidi="ar"/>
        </w:rPr>
        <w:t>诊断和鉴定，对经鉴定后符合保外就医条件的向办案机关提出保外就医的建议。对患有不是严重危及生命疾病的被告人、年老或残疾但生活尚能自理的犯罪嫌疑人，自残逃避羁押的犯罪嫌疑人，监管机关不应随意拒收，有疾病或自残的应坚持在监室内治疗。</w:t>
      </w:r>
    </w:p>
    <w:p w:rsidR="002C641D" w:rsidRPr="006538E2" w:rsidRDefault="002C641D" w:rsidP="002C641D">
      <w:pPr>
        <w:pStyle w:val="a5"/>
        <w:spacing w:beforeAutospacing="0" w:afterAutospacing="0"/>
        <w:ind w:firstLineChars="200" w:firstLine="643"/>
        <w:jc w:val="both"/>
        <w:outlineLvl w:val="1"/>
        <w:rPr>
          <w:rFonts w:ascii="仿宋" w:eastAsia="仿宋" w:hAnsi="仿宋" w:cs="仿宋"/>
          <w:b/>
          <w:bCs/>
          <w:sz w:val="32"/>
          <w:szCs w:val="32"/>
        </w:rPr>
      </w:pPr>
      <w:bookmarkStart w:id="39" w:name="_Toc20149861"/>
      <w:bookmarkStart w:id="40" w:name="_Toc20224681"/>
      <w:r w:rsidRPr="006538E2">
        <w:rPr>
          <w:rFonts w:ascii="仿宋" w:eastAsia="仿宋" w:hAnsi="仿宋" w:cs="仿宋" w:hint="eastAsia"/>
          <w:b/>
          <w:bCs/>
          <w:sz w:val="32"/>
          <w:szCs w:val="32"/>
        </w:rPr>
        <w:t>(三)完善相应的收押制度</w:t>
      </w:r>
      <w:bookmarkEnd w:id="39"/>
      <w:bookmarkEnd w:id="40"/>
    </w:p>
    <w:p w:rsidR="002C641D" w:rsidRDefault="002C641D" w:rsidP="002C641D">
      <w:pPr>
        <w:pStyle w:val="a9"/>
        <w:spacing w:line="360" w:lineRule="auto"/>
        <w:ind w:leftChars="-86" w:left="-181" w:firstLine="640"/>
        <w:rPr>
          <w:rFonts w:ascii="仿宋" w:eastAsia="仿宋" w:hAnsi="仿宋" w:cs="仿宋"/>
          <w:kern w:val="0"/>
          <w:sz w:val="32"/>
          <w:szCs w:val="32"/>
          <w:lang w:bidi="ar"/>
        </w:rPr>
      </w:pPr>
      <w:r>
        <w:rPr>
          <w:rFonts w:ascii="仿宋" w:eastAsia="仿宋" w:hAnsi="仿宋" w:cs="仿宋" w:hint="eastAsia"/>
          <w:kern w:val="0"/>
          <w:sz w:val="32"/>
          <w:szCs w:val="32"/>
          <w:lang w:bidi="ar"/>
        </w:rPr>
        <w:t>监管场所对一些</w:t>
      </w:r>
      <w:proofErr w:type="gramStart"/>
      <w:r>
        <w:rPr>
          <w:rFonts w:ascii="仿宋" w:eastAsia="仿宋" w:hAnsi="仿宋" w:cs="仿宋" w:hint="eastAsia"/>
          <w:kern w:val="0"/>
          <w:sz w:val="32"/>
          <w:szCs w:val="32"/>
          <w:lang w:bidi="ar"/>
        </w:rPr>
        <w:t>特殊病犯或</w:t>
      </w:r>
      <w:proofErr w:type="gramEnd"/>
      <w:r>
        <w:rPr>
          <w:rFonts w:ascii="仿宋" w:eastAsia="仿宋" w:hAnsi="仿宋" w:cs="仿宋" w:hint="eastAsia"/>
          <w:kern w:val="0"/>
          <w:sz w:val="32"/>
          <w:szCs w:val="32"/>
          <w:lang w:bidi="ar"/>
        </w:rPr>
        <w:t>老年罪犯要建立相应的配套设施，比如对于患有艾滋病的被告人，应该收押到统一场所并分别进行管理。对患有特殊疾病、或者由于老弱、生活自理情况差的被告人设立单独的羁押场所，使得一些虽然患有疾病，但必须关押的被告人不被轻易放纵或者被迫适用缓刑。在经费上给予监管机关充分的保障，对一些经核实患有严重疾病且在社会上有危害他人可能的，要在坚持收监的基础上及时进行治疗，开展与医疗机构的合作，</w:t>
      </w:r>
      <w:proofErr w:type="gramStart"/>
      <w:r>
        <w:rPr>
          <w:rFonts w:ascii="仿宋" w:eastAsia="仿宋" w:hAnsi="仿宋" w:cs="仿宋" w:hint="eastAsia"/>
          <w:kern w:val="0"/>
          <w:sz w:val="32"/>
          <w:szCs w:val="32"/>
          <w:lang w:bidi="ar"/>
        </w:rPr>
        <w:t>对病犯劳动改造</w:t>
      </w:r>
      <w:proofErr w:type="gramEnd"/>
      <w:r>
        <w:rPr>
          <w:rFonts w:ascii="仿宋" w:eastAsia="仿宋" w:hAnsi="仿宋" w:cs="仿宋" w:hint="eastAsia"/>
          <w:kern w:val="0"/>
          <w:sz w:val="32"/>
          <w:szCs w:val="32"/>
          <w:lang w:bidi="ar"/>
        </w:rPr>
        <w:t>的同时给予必要的治疗，资金首选来自其家庭，特殊情况可考虑设立专项经费予以保障。</w:t>
      </w:r>
      <w:r w:rsidRPr="006538E2">
        <w:rPr>
          <w:rFonts w:ascii="仿宋" w:eastAsia="仿宋" w:hAnsi="仿宋" w:cs="仿宋" w:hint="eastAsia"/>
          <w:kern w:val="0"/>
          <w:sz w:val="32"/>
          <w:szCs w:val="32"/>
          <w:lang w:bidi="ar"/>
        </w:rPr>
        <w:t> </w:t>
      </w:r>
    </w:p>
    <w:p w:rsidR="002C641D" w:rsidRPr="006538E2" w:rsidRDefault="002C641D" w:rsidP="002C641D">
      <w:pPr>
        <w:pStyle w:val="a5"/>
        <w:spacing w:beforeAutospacing="0" w:afterAutospacing="0"/>
        <w:ind w:firstLineChars="200" w:firstLine="643"/>
        <w:jc w:val="both"/>
        <w:outlineLvl w:val="1"/>
        <w:rPr>
          <w:rFonts w:ascii="仿宋" w:eastAsia="仿宋" w:hAnsi="仿宋" w:cs="仿宋"/>
          <w:b/>
          <w:bCs/>
          <w:sz w:val="32"/>
          <w:szCs w:val="32"/>
        </w:rPr>
      </w:pPr>
      <w:bookmarkStart w:id="41" w:name="_Toc20149862"/>
      <w:bookmarkStart w:id="42" w:name="_Toc20224682"/>
      <w:r w:rsidRPr="006538E2">
        <w:rPr>
          <w:rFonts w:ascii="仿宋" w:eastAsia="仿宋" w:hAnsi="仿宋" w:cs="仿宋" w:hint="eastAsia"/>
          <w:b/>
          <w:bCs/>
          <w:sz w:val="32"/>
          <w:szCs w:val="32"/>
        </w:rPr>
        <w:t>(四)充分发挥检察监督作用</w:t>
      </w:r>
      <w:bookmarkEnd w:id="41"/>
      <w:bookmarkEnd w:id="42"/>
    </w:p>
    <w:p w:rsidR="00E851BC" w:rsidRDefault="002C641D" w:rsidP="00B524C8">
      <w:pPr>
        <w:pStyle w:val="a9"/>
        <w:spacing w:line="360" w:lineRule="auto"/>
        <w:ind w:leftChars="-86" w:left="-181" w:firstLine="640"/>
        <w:rPr>
          <w:rFonts w:ascii="仿宋" w:eastAsia="仿宋" w:hAnsi="仿宋" w:cs="仿宋"/>
          <w:kern w:val="0"/>
          <w:sz w:val="32"/>
          <w:szCs w:val="32"/>
          <w:lang w:bidi="ar"/>
        </w:rPr>
      </w:pPr>
      <w:r>
        <w:rPr>
          <w:rFonts w:ascii="仿宋" w:eastAsia="仿宋" w:hAnsi="仿宋" w:cs="仿宋" w:hint="eastAsia"/>
          <w:kern w:val="0"/>
          <w:sz w:val="32"/>
          <w:szCs w:val="32"/>
          <w:lang w:bidi="ar"/>
        </w:rPr>
        <w:t>检察院的监所科及相关部门应加强对看守所接收和羁押</w:t>
      </w:r>
      <w:r>
        <w:rPr>
          <w:rFonts w:ascii="仿宋" w:eastAsia="仿宋" w:hAnsi="仿宋" w:cs="仿宋" w:hint="eastAsia"/>
          <w:kern w:val="0"/>
          <w:sz w:val="32"/>
          <w:szCs w:val="32"/>
          <w:lang w:bidi="ar"/>
        </w:rPr>
        <w:lastRenderedPageBreak/>
        <w:t>罪犯工作的监督。应建立法院批准逮捕</w:t>
      </w:r>
      <w:proofErr w:type="gramStart"/>
      <w:r>
        <w:rPr>
          <w:rFonts w:ascii="仿宋" w:eastAsia="仿宋" w:hAnsi="仿宋" w:cs="仿宋" w:hint="eastAsia"/>
          <w:kern w:val="0"/>
          <w:sz w:val="32"/>
          <w:szCs w:val="32"/>
          <w:lang w:bidi="ar"/>
        </w:rPr>
        <w:t>送押或</w:t>
      </w:r>
      <w:proofErr w:type="gramEnd"/>
      <w:r>
        <w:rPr>
          <w:rFonts w:ascii="仿宋" w:eastAsia="仿宋" w:hAnsi="仿宋" w:cs="仿宋" w:hint="eastAsia"/>
          <w:kern w:val="0"/>
          <w:sz w:val="32"/>
          <w:szCs w:val="32"/>
          <w:lang w:bidi="ar"/>
        </w:rPr>
        <w:t>交付执行的罪犯一律先行羁押制度， 如通过体检发现疾病或其他法定不宜关押情形，由看守所提出书面报告并陈述理由，检察机关审查认为确实不宜羁押的，提出处理意见，对于不符合保外就医条件而拒绝接收羁押罪犯的行为及时</w:t>
      </w:r>
      <w:proofErr w:type="gramStart"/>
      <w:r>
        <w:rPr>
          <w:rFonts w:ascii="仿宋" w:eastAsia="仿宋" w:hAnsi="仿宋" w:cs="仿宋" w:hint="eastAsia"/>
          <w:kern w:val="0"/>
          <w:sz w:val="32"/>
          <w:szCs w:val="32"/>
          <w:lang w:bidi="ar"/>
        </w:rPr>
        <w:t>作出</w:t>
      </w:r>
      <w:proofErr w:type="gramEnd"/>
      <w:r>
        <w:rPr>
          <w:rFonts w:ascii="仿宋" w:eastAsia="仿宋" w:hAnsi="仿宋" w:cs="仿宋" w:hint="eastAsia"/>
          <w:kern w:val="0"/>
          <w:sz w:val="32"/>
          <w:szCs w:val="32"/>
          <w:lang w:bidi="ar"/>
        </w:rPr>
        <w:t>处理，进一步规范监管机关接收和羁押罪犯的工作。</w:t>
      </w:r>
    </w:p>
    <w:p w:rsidR="007C512D" w:rsidRDefault="007C512D" w:rsidP="008078D7">
      <w:pPr>
        <w:pStyle w:val="a9"/>
        <w:spacing w:line="360" w:lineRule="auto"/>
        <w:ind w:firstLineChars="0" w:firstLine="0"/>
        <w:rPr>
          <w:rFonts w:ascii="仿宋" w:eastAsia="仿宋" w:hAnsi="仿宋" w:cs="仿宋"/>
          <w:kern w:val="0"/>
          <w:sz w:val="32"/>
          <w:szCs w:val="32"/>
          <w:lang w:bidi="ar"/>
        </w:rPr>
      </w:pPr>
    </w:p>
    <w:p w:rsidR="00DE34A1" w:rsidRPr="00DE34A1" w:rsidRDefault="00DE34A1" w:rsidP="00DE34A1">
      <w:pPr>
        <w:pStyle w:val="a5"/>
        <w:spacing w:beforeAutospacing="0" w:afterAutospacing="0"/>
        <w:ind w:firstLineChars="200" w:firstLine="643"/>
        <w:jc w:val="both"/>
        <w:outlineLvl w:val="0"/>
        <w:rPr>
          <w:rFonts w:ascii="黑体" w:eastAsia="黑体" w:hAnsi="黑体" w:cs="黑体"/>
          <w:b/>
          <w:bCs/>
          <w:sz w:val="32"/>
          <w:szCs w:val="32"/>
        </w:rPr>
      </w:pPr>
      <w:bookmarkStart w:id="43" w:name="_Toc20224683"/>
      <w:r w:rsidRPr="00DE34A1">
        <w:rPr>
          <w:rFonts w:ascii="黑体" w:eastAsia="黑体" w:hAnsi="黑体" w:cs="黑体" w:hint="eastAsia"/>
          <w:b/>
          <w:bCs/>
          <w:sz w:val="32"/>
          <w:szCs w:val="32"/>
        </w:rPr>
        <w:t>结束语</w:t>
      </w:r>
      <w:bookmarkEnd w:id="43"/>
    </w:p>
    <w:p w:rsidR="00DE34A1" w:rsidRPr="00B524C8" w:rsidRDefault="00DE34A1" w:rsidP="00DE34A1">
      <w:pPr>
        <w:pStyle w:val="a9"/>
        <w:spacing w:line="360" w:lineRule="auto"/>
        <w:ind w:leftChars="-86" w:left="-181" w:firstLine="640"/>
        <w:rPr>
          <w:rFonts w:ascii="仿宋" w:eastAsia="仿宋" w:hAnsi="仿宋" w:cs="仿宋"/>
          <w:kern w:val="0"/>
          <w:sz w:val="32"/>
          <w:szCs w:val="32"/>
          <w:lang w:bidi="ar"/>
        </w:rPr>
      </w:pPr>
      <w:r>
        <w:rPr>
          <w:rFonts w:ascii="仿宋" w:eastAsia="仿宋" w:hAnsi="仿宋" w:hint="eastAsia"/>
          <w:sz w:val="32"/>
          <w:szCs w:val="32"/>
        </w:rPr>
        <w:t>“送监难”问题困扰着每一个基层法院，同时“送监难”问题在我院每年都有发生，为有效解决“送监难”问题，我院将与政法委、公安机关、检查机关以及司法鉴定等机关积极进行有效沟通，多部门形成合力，从根本和源头上改变社会公众 对“有病不用坐牢”的片面认识，加强对罪犯的打击力度，彰显磐石市人民法院的司法权威。</w:t>
      </w:r>
    </w:p>
    <w:p w:rsidR="00F213B2" w:rsidRPr="00DE34A1" w:rsidRDefault="00F213B2">
      <w:pPr>
        <w:widowControl/>
        <w:jc w:val="left"/>
        <w:rPr>
          <w:rFonts w:ascii="仿宋" w:eastAsia="仿宋" w:hAnsi="仿宋" w:cs="仿宋"/>
          <w:b/>
          <w:kern w:val="0"/>
          <w:sz w:val="32"/>
          <w:szCs w:val="32"/>
          <w:lang w:bidi="ar"/>
        </w:rPr>
      </w:pPr>
    </w:p>
    <w:sectPr w:rsidR="00F213B2" w:rsidRPr="00DE34A1" w:rsidSect="00216A59">
      <w:footerReference w:type="default" r:id="rId32"/>
      <w:pgSz w:w="11906" w:h="16838"/>
      <w:pgMar w:top="1134" w:right="1797" w:bottom="1134"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646" w:rsidRDefault="006C1646">
      <w:r>
        <w:separator/>
      </w:r>
    </w:p>
  </w:endnote>
  <w:endnote w:type="continuationSeparator" w:id="0">
    <w:p w:rsidR="006C1646" w:rsidRDefault="006C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A2" w:rsidRDefault="00DC23A2">
    <w:pPr>
      <w:pStyle w:val="a3"/>
    </w:pPr>
    <w:r>
      <w:rPr>
        <w:noProof/>
      </w:rPr>
      <mc:AlternateContent>
        <mc:Choice Requires="wps">
          <w:drawing>
            <wp:anchor distT="0" distB="0" distL="114300" distR="114300" simplePos="0" relativeHeight="251659264" behindDoc="0" locked="0" layoutInCell="1" allowOverlap="1" wp14:anchorId="2F7896CF" wp14:editId="403E55A8">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C23A2" w:rsidRDefault="000E3185">
                          <w:pPr>
                            <w:pStyle w:val="a3"/>
                          </w:pPr>
                          <w:r>
                            <w:fldChar w:fldCharType="begin"/>
                          </w:r>
                          <w:r>
                            <w:instrText>PAGE   \* MERGEFORMAT</w:instrText>
                          </w:r>
                          <w:r>
                            <w:fldChar w:fldCharType="separate"/>
                          </w:r>
                          <w:r w:rsidR="00DE34A1" w:rsidRPr="00DE34A1">
                            <w:rPr>
                              <w:noProof/>
                              <w:lang w:val="zh-CN"/>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LvlYgIAAAwFAAAOAAAAZHJzL2Uyb0RvYy54bWysVM1uEzEQviPxDpbvdNOiVl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j0LvlYgIAAAwFAAAOAAAAAAAAAAAAAAAAAC4CAABkcnMvZTJvRG9jLnht&#10;bFBLAQItABQABgAIAAAAIQBxqtG51wAAAAUBAAAPAAAAAAAAAAAAAAAAALwEAABkcnMvZG93bnJl&#10;di54bWxQSwUGAAAAAAQABADzAAAAwAUAAAAA&#10;" filled="f" stroked="f" strokeweight=".5pt">
              <v:textbox style="mso-fit-shape-to-text:t" inset="0,0,0,0">
                <w:txbxContent>
                  <w:p w:rsidR="00DC23A2" w:rsidRDefault="000E3185">
                    <w:pPr>
                      <w:pStyle w:val="a3"/>
                    </w:pPr>
                    <w:r>
                      <w:fldChar w:fldCharType="begin"/>
                    </w:r>
                    <w:r>
                      <w:instrText>PAGE   \* MERGEFORMAT</w:instrText>
                    </w:r>
                    <w:r>
                      <w:fldChar w:fldCharType="separate"/>
                    </w:r>
                    <w:r w:rsidR="00DE34A1" w:rsidRPr="00DE34A1">
                      <w:rPr>
                        <w:noProof/>
                        <w:lang w:val="zh-CN"/>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646" w:rsidRDefault="006C1646">
      <w:r>
        <w:separator/>
      </w:r>
    </w:p>
  </w:footnote>
  <w:footnote w:type="continuationSeparator" w:id="0">
    <w:p w:rsidR="006C1646" w:rsidRDefault="006C1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E78EB"/>
    <w:multiLevelType w:val="hybridMultilevel"/>
    <w:tmpl w:val="358223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DF35AAE"/>
    <w:multiLevelType w:val="hybridMultilevel"/>
    <w:tmpl w:val="321606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7DA1691C"/>
    <w:multiLevelType w:val="hybridMultilevel"/>
    <w:tmpl w:val="5FD4E542"/>
    <w:lvl w:ilvl="0" w:tplc="8DD6E22C">
      <w:start w:val="1"/>
      <w:numFmt w:val="japaneseCounting"/>
      <w:lvlText w:val="（%1）"/>
      <w:lvlJc w:val="left"/>
      <w:pPr>
        <w:ind w:left="1716" w:hanging="1080"/>
      </w:pPr>
      <w:rPr>
        <w:rFonts w:hint="default"/>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B55E18"/>
    <w:rsid w:val="00031DAC"/>
    <w:rsid w:val="00066BE5"/>
    <w:rsid w:val="00093E22"/>
    <w:rsid w:val="000A3D88"/>
    <w:rsid w:val="000E3185"/>
    <w:rsid w:val="00131B58"/>
    <w:rsid w:val="001458D4"/>
    <w:rsid w:val="00154F01"/>
    <w:rsid w:val="001A7636"/>
    <w:rsid w:val="001D5668"/>
    <w:rsid w:val="00216A59"/>
    <w:rsid w:val="002C641D"/>
    <w:rsid w:val="002F477E"/>
    <w:rsid w:val="00345FA7"/>
    <w:rsid w:val="003738B4"/>
    <w:rsid w:val="003B18E7"/>
    <w:rsid w:val="003B42AD"/>
    <w:rsid w:val="003B7B8B"/>
    <w:rsid w:val="003D4B3D"/>
    <w:rsid w:val="0043176D"/>
    <w:rsid w:val="00441CC6"/>
    <w:rsid w:val="004729F0"/>
    <w:rsid w:val="0047400F"/>
    <w:rsid w:val="004E20A0"/>
    <w:rsid w:val="004F4447"/>
    <w:rsid w:val="00550D87"/>
    <w:rsid w:val="00592F54"/>
    <w:rsid w:val="005B3683"/>
    <w:rsid w:val="005D6A16"/>
    <w:rsid w:val="006614F4"/>
    <w:rsid w:val="0067050F"/>
    <w:rsid w:val="006B0C34"/>
    <w:rsid w:val="006C1646"/>
    <w:rsid w:val="006D4784"/>
    <w:rsid w:val="00712259"/>
    <w:rsid w:val="00720590"/>
    <w:rsid w:val="00746933"/>
    <w:rsid w:val="00784A84"/>
    <w:rsid w:val="00791314"/>
    <w:rsid w:val="007C512D"/>
    <w:rsid w:val="007F25DF"/>
    <w:rsid w:val="008078D7"/>
    <w:rsid w:val="0081467D"/>
    <w:rsid w:val="008150BC"/>
    <w:rsid w:val="00816FAD"/>
    <w:rsid w:val="008405FC"/>
    <w:rsid w:val="00840ACA"/>
    <w:rsid w:val="0087211B"/>
    <w:rsid w:val="008A4E12"/>
    <w:rsid w:val="008A62EC"/>
    <w:rsid w:val="008F6502"/>
    <w:rsid w:val="00902234"/>
    <w:rsid w:val="00943F48"/>
    <w:rsid w:val="00954193"/>
    <w:rsid w:val="009710B3"/>
    <w:rsid w:val="009736F1"/>
    <w:rsid w:val="009E4020"/>
    <w:rsid w:val="00A1226D"/>
    <w:rsid w:val="00A3625C"/>
    <w:rsid w:val="00A73D8E"/>
    <w:rsid w:val="00AE46C0"/>
    <w:rsid w:val="00AF2142"/>
    <w:rsid w:val="00B13220"/>
    <w:rsid w:val="00B166A0"/>
    <w:rsid w:val="00B524C8"/>
    <w:rsid w:val="00BB58BE"/>
    <w:rsid w:val="00CC7490"/>
    <w:rsid w:val="00CE1F2D"/>
    <w:rsid w:val="00D46801"/>
    <w:rsid w:val="00DA54DE"/>
    <w:rsid w:val="00DC23A2"/>
    <w:rsid w:val="00DE34A1"/>
    <w:rsid w:val="00DF244D"/>
    <w:rsid w:val="00E4006A"/>
    <w:rsid w:val="00E573EE"/>
    <w:rsid w:val="00E61E85"/>
    <w:rsid w:val="00E851BC"/>
    <w:rsid w:val="00F213B2"/>
    <w:rsid w:val="00F35B1A"/>
    <w:rsid w:val="00F47A05"/>
    <w:rsid w:val="00F72023"/>
    <w:rsid w:val="00F75142"/>
    <w:rsid w:val="00F9149D"/>
    <w:rsid w:val="00FB3CA2"/>
    <w:rsid w:val="00FD7C32"/>
    <w:rsid w:val="00FF44FE"/>
    <w:rsid w:val="00FF4B99"/>
    <w:rsid w:val="00FF63DB"/>
    <w:rsid w:val="07FB3C55"/>
    <w:rsid w:val="3A800186"/>
    <w:rsid w:val="6CB55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qFormat="1"/>
    <w:lsdException w:name="caption" w:semiHidden="1" w:unhideWhenUsed="1" w:qFormat="1"/>
    <w:lsdException w:name="Title" w:qFormat="1"/>
    <w:lsdException w:name="Default Paragraph Font" w:semiHidden="1"/>
    <w:lsdException w:name="Subtitle" w:qFormat="1"/>
    <w:lsdException w:name="Hyperlink" w:uiPriority="99"/>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4729F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2">
    <w:name w:val="toc 2"/>
    <w:basedOn w:val="a"/>
    <w:next w:val="a"/>
    <w:uiPriority w:val="39"/>
    <w:qFormat/>
    <w:pPr>
      <w:ind w:leftChars="200" w:left="420"/>
    </w:pPr>
  </w:style>
  <w:style w:type="paragraph" w:styleId="a5">
    <w:name w:val="Normal (Web)"/>
    <w:basedOn w:val="a"/>
    <w:qFormat/>
    <w:pPr>
      <w:spacing w:beforeAutospacing="1" w:afterAutospacing="1"/>
      <w:jc w:val="left"/>
    </w:pPr>
    <w:rPr>
      <w:rFonts w:cs="Times New Roman"/>
      <w:kern w:val="0"/>
      <w:sz w:val="24"/>
    </w:rPr>
  </w:style>
  <w:style w:type="character" w:styleId="a6">
    <w:name w:val="FollowedHyperlink"/>
    <w:basedOn w:val="a0"/>
    <w:qFormat/>
    <w:rPr>
      <w:color w:val="444444"/>
      <w:u w:val="none"/>
    </w:rPr>
  </w:style>
  <w:style w:type="character" w:styleId="a7">
    <w:name w:val="Hyperlink"/>
    <w:basedOn w:val="a0"/>
    <w:uiPriority w:val="99"/>
    <w:rPr>
      <w:color w:val="444444"/>
      <w:u w:val="none"/>
    </w:rPr>
  </w:style>
  <w:style w:type="paragraph" w:styleId="a8">
    <w:name w:val="Balloon Text"/>
    <w:basedOn w:val="a"/>
    <w:link w:val="Char"/>
    <w:rsid w:val="000A3D88"/>
    <w:rPr>
      <w:sz w:val="18"/>
      <w:szCs w:val="18"/>
    </w:rPr>
  </w:style>
  <w:style w:type="character" w:customStyle="1" w:styleId="Char">
    <w:name w:val="批注框文本 Char"/>
    <w:basedOn w:val="a0"/>
    <w:link w:val="a8"/>
    <w:rsid w:val="000A3D88"/>
    <w:rPr>
      <w:rFonts w:asciiTheme="minorHAnsi" w:eastAsiaTheme="minorEastAsia" w:hAnsiTheme="minorHAnsi" w:cstheme="minorBidi"/>
      <w:kern w:val="2"/>
      <w:sz w:val="18"/>
      <w:szCs w:val="18"/>
    </w:rPr>
  </w:style>
  <w:style w:type="character" w:customStyle="1" w:styleId="1Char">
    <w:name w:val="标题 1 Char"/>
    <w:basedOn w:val="a0"/>
    <w:link w:val="1"/>
    <w:rsid w:val="004729F0"/>
    <w:rPr>
      <w:rFonts w:asciiTheme="minorHAnsi" w:eastAsiaTheme="minorEastAsia" w:hAnsiTheme="minorHAnsi" w:cstheme="minorBidi"/>
      <w:b/>
      <w:bCs/>
      <w:kern w:val="44"/>
      <w:sz w:val="44"/>
      <w:szCs w:val="44"/>
    </w:rPr>
  </w:style>
  <w:style w:type="paragraph" w:styleId="TOC">
    <w:name w:val="TOC Heading"/>
    <w:basedOn w:val="1"/>
    <w:next w:val="a"/>
    <w:uiPriority w:val="39"/>
    <w:unhideWhenUsed/>
    <w:qFormat/>
    <w:rsid w:val="004729F0"/>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3">
    <w:name w:val="toc 3"/>
    <w:basedOn w:val="a"/>
    <w:next w:val="a"/>
    <w:autoRedefine/>
    <w:uiPriority w:val="39"/>
    <w:unhideWhenUsed/>
    <w:qFormat/>
    <w:rsid w:val="004729F0"/>
    <w:pPr>
      <w:widowControl/>
      <w:spacing w:after="100" w:line="276" w:lineRule="auto"/>
      <w:ind w:left="440"/>
      <w:jc w:val="left"/>
    </w:pPr>
    <w:rPr>
      <w:kern w:val="0"/>
      <w:sz w:val="22"/>
      <w:szCs w:val="22"/>
    </w:rPr>
  </w:style>
  <w:style w:type="table" w:styleId="-1">
    <w:name w:val="Light List Accent 1"/>
    <w:basedOn w:val="a1"/>
    <w:uiPriority w:val="61"/>
    <w:rsid w:val="00840ACA"/>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C7EDCC"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a9">
    <w:name w:val="Body Text Indent"/>
    <w:basedOn w:val="a"/>
    <w:link w:val="Char0"/>
    <w:rsid w:val="002C641D"/>
    <w:pPr>
      <w:spacing w:line="520" w:lineRule="exact"/>
      <w:ind w:firstLineChars="200" w:firstLine="600"/>
    </w:pPr>
    <w:rPr>
      <w:rFonts w:ascii="Times New Roman" w:eastAsia="仿宋_GB2312" w:hAnsi="Times New Roman" w:cs="Times New Roman"/>
      <w:sz w:val="30"/>
      <w:szCs w:val="30"/>
    </w:rPr>
  </w:style>
  <w:style w:type="character" w:customStyle="1" w:styleId="Char0">
    <w:name w:val="正文文本缩进 Char"/>
    <w:basedOn w:val="a0"/>
    <w:link w:val="a9"/>
    <w:rsid w:val="002C641D"/>
    <w:rPr>
      <w:rFonts w:eastAsia="仿宋_GB2312"/>
      <w:kern w:val="2"/>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qFormat="1"/>
    <w:lsdException w:name="caption" w:semiHidden="1" w:unhideWhenUsed="1" w:qFormat="1"/>
    <w:lsdException w:name="Title" w:qFormat="1"/>
    <w:lsdException w:name="Default Paragraph Font" w:semiHidden="1"/>
    <w:lsdException w:name="Subtitle" w:qFormat="1"/>
    <w:lsdException w:name="Hyperlink" w:uiPriority="99"/>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4729F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2">
    <w:name w:val="toc 2"/>
    <w:basedOn w:val="a"/>
    <w:next w:val="a"/>
    <w:uiPriority w:val="39"/>
    <w:qFormat/>
    <w:pPr>
      <w:ind w:leftChars="200" w:left="420"/>
    </w:pPr>
  </w:style>
  <w:style w:type="paragraph" w:styleId="a5">
    <w:name w:val="Normal (Web)"/>
    <w:basedOn w:val="a"/>
    <w:qFormat/>
    <w:pPr>
      <w:spacing w:beforeAutospacing="1" w:afterAutospacing="1"/>
      <w:jc w:val="left"/>
    </w:pPr>
    <w:rPr>
      <w:rFonts w:cs="Times New Roman"/>
      <w:kern w:val="0"/>
      <w:sz w:val="24"/>
    </w:rPr>
  </w:style>
  <w:style w:type="character" w:styleId="a6">
    <w:name w:val="FollowedHyperlink"/>
    <w:basedOn w:val="a0"/>
    <w:qFormat/>
    <w:rPr>
      <w:color w:val="444444"/>
      <w:u w:val="none"/>
    </w:rPr>
  </w:style>
  <w:style w:type="character" w:styleId="a7">
    <w:name w:val="Hyperlink"/>
    <w:basedOn w:val="a0"/>
    <w:uiPriority w:val="99"/>
    <w:rPr>
      <w:color w:val="444444"/>
      <w:u w:val="none"/>
    </w:rPr>
  </w:style>
  <w:style w:type="paragraph" w:styleId="a8">
    <w:name w:val="Balloon Text"/>
    <w:basedOn w:val="a"/>
    <w:link w:val="Char"/>
    <w:rsid w:val="000A3D88"/>
    <w:rPr>
      <w:sz w:val="18"/>
      <w:szCs w:val="18"/>
    </w:rPr>
  </w:style>
  <w:style w:type="character" w:customStyle="1" w:styleId="Char">
    <w:name w:val="批注框文本 Char"/>
    <w:basedOn w:val="a0"/>
    <w:link w:val="a8"/>
    <w:rsid w:val="000A3D88"/>
    <w:rPr>
      <w:rFonts w:asciiTheme="minorHAnsi" w:eastAsiaTheme="minorEastAsia" w:hAnsiTheme="minorHAnsi" w:cstheme="minorBidi"/>
      <w:kern w:val="2"/>
      <w:sz w:val="18"/>
      <w:szCs w:val="18"/>
    </w:rPr>
  </w:style>
  <w:style w:type="character" w:customStyle="1" w:styleId="1Char">
    <w:name w:val="标题 1 Char"/>
    <w:basedOn w:val="a0"/>
    <w:link w:val="1"/>
    <w:rsid w:val="004729F0"/>
    <w:rPr>
      <w:rFonts w:asciiTheme="minorHAnsi" w:eastAsiaTheme="minorEastAsia" w:hAnsiTheme="minorHAnsi" w:cstheme="minorBidi"/>
      <w:b/>
      <w:bCs/>
      <w:kern w:val="44"/>
      <w:sz w:val="44"/>
      <w:szCs w:val="44"/>
    </w:rPr>
  </w:style>
  <w:style w:type="paragraph" w:styleId="TOC">
    <w:name w:val="TOC Heading"/>
    <w:basedOn w:val="1"/>
    <w:next w:val="a"/>
    <w:uiPriority w:val="39"/>
    <w:unhideWhenUsed/>
    <w:qFormat/>
    <w:rsid w:val="004729F0"/>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3">
    <w:name w:val="toc 3"/>
    <w:basedOn w:val="a"/>
    <w:next w:val="a"/>
    <w:autoRedefine/>
    <w:uiPriority w:val="39"/>
    <w:unhideWhenUsed/>
    <w:qFormat/>
    <w:rsid w:val="004729F0"/>
    <w:pPr>
      <w:widowControl/>
      <w:spacing w:after="100" w:line="276" w:lineRule="auto"/>
      <w:ind w:left="440"/>
      <w:jc w:val="left"/>
    </w:pPr>
    <w:rPr>
      <w:kern w:val="0"/>
      <w:sz w:val="22"/>
      <w:szCs w:val="22"/>
    </w:rPr>
  </w:style>
  <w:style w:type="table" w:styleId="-1">
    <w:name w:val="Light List Accent 1"/>
    <w:basedOn w:val="a1"/>
    <w:uiPriority w:val="61"/>
    <w:rsid w:val="00840ACA"/>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C7EDCC"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a9">
    <w:name w:val="Body Text Indent"/>
    <w:basedOn w:val="a"/>
    <w:link w:val="Char0"/>
    <w:rsid w:val="002C641D"/>
    <w:pPr>
      <w:spacing w:line="520" w:lineRule="exact"/>
      <w:ind w:firstLineChars="200" w:firstLine="600"/>
    </w:pPr>
    <w:rPr>
      <w:rFonts w:ascii="Times New Roman" w:eastAsia="仿宋_GB2312" w:hAnsi="Times New Roman" w:cs="Times New Roman"/>
      <w:sz w:val="30"/>
      <w:szCs w:val="30"/>
    </w:rPr>
  </w:style>
  <w:style w:type="character" w:customStyle="1" w:styleId="Char0">
    <w:name w:val="正文文本缩进 Char"/>
    <w:basedOn w:val="a0"/>
    <w:link w:val="a9"/>
    <w:rsid w:val="002C641D"/>
    <w:rPr>
      <w:rFonts w:eastAsia="仿宋_GB2312"/>
      <w:kern w:val="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88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numbering" Target="numbering.xml"/><Relationship Id="rId21" Type="http://schemas.microsoft.com/office/2007/relationships/diagramDrawing" Target="diagrams/drawing2.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diagramColors" Target="diagrams/colors2.xml"/><Relationship Id="rId29"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diagramQuickStyle" Target="diagrams/quickStyle3.xml"/><Relationship Id="rId32"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chart" Target="charts/chart1.xml"/><Relationship Id="rId23" Type="http://schemas.openxmlformats.org/officeDocument/2006/relationships/diagramLayout" Target="diagrams/layout3.xml"/><Relationship Id="rId28" Type="http://schemas.openxmlformats.org/officeDocument/2006/relationships/diagramLayout" Target="diagrams/layout4.xml"/><Relationship Id="rId10" Type="http://schemas.openxmlformats.org/officeDocument/2006/relationships/diagramData" Target="diagrams/data1.xml"/><Relationship Id="rId19" Type="http://schemas.openxmlformats.org/officeDocument/2006/relationships/diagramQuickStyle" Target="diagrams/quickStyle2.xml"/><Relationship Id="rId31" Type="http://schemas.microsoft.com/office/2007/relationships/diagramDrawing" Target="diagrams/drawing4.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600"/>
              <a:t>暂予监外执行案件数量及人数</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监外执行案件数量</c:v>
                </c:pt>
              </c:strCache>
            </c:strRef>
          </c:tx>
          <c:invertIfNegative val="0"/>
          <c:dLbls>
            <c:showLegendKey val="0"/>
            <c:showVal val="1"/>
            <c:showCatName val="0"/>
            <c:showSerName val="0"/>
            <c:showPercent val="0"/>
            <c:showBubbleSize val="0"/>
            <c:showLeaderLines val="0"/>
          </c:dLbls>
          <c:cat>
            <c:strRef>
              <c:f>Sheet1!$A$2:$A$5</c:f>
              <c:strCache>
                <c:ptCount val="4"/>
                <c:pt idx="0">
                  <c:v>2016年</c:v>
                </c:pt>
                <c:pt idx="1">
                  <c:v>2017年</c:v>
                </c:pt>
                <c:pt idx="2">
                  <c:v>2018年</c:v>
                </c:pt>
                <c:pt idx="3">
                  <c:v>2019年</c:v>
                </c:pt>
              </c:strCache>
            </c:strRef>
          </c:cat>
          <c:val>
            <c:numRef>
              <c:f>Sheet1!$B$2:$B$5</c:f>
              <c:numCache>
                <c:formatCode>General</c:formatCode>
                <c:ptCount val="4"/>
                <c:pt idx="0">
                  <c:v>22</c:v>
                </c:pt>
                <c:pt idx="1">
                  <c:v>18</c:v>
                </c:pt>
                <c:pt idx="2">
                  <c:v>26</c:v>
                </c:pt>
                <c:pt idx="3">
                  <c:v>16</c:v>
                </c:pt>
              </c:numCache>
            </c:numRef>
          </c:val>
        </c:ser>
        <c:ser>
          <c:idx val="1"/>
          <c:order val="1"/>
          <c:tx>
            <c:strRef>
              <c:f>Sheet1!$C$1</c:f>
              <c:strCache>
                <c:ptCount val="1"/>
                <c:pt idx="0">
                  <c:v>监外执行当事人数量</c:v>
                </c:pt>
              </c:strCache>
            </c:strRef>
          </c:tx>
          <c:invertIfNegative val="0"/>
          <c:dLbls>
            <c:showLegendKey val="0"/>
            <c:showVal val="1"/>
            <c:showCatName val="0"/>
            <c:showSerName val="0"/>
            <c:showPercent val="0"/>
            <c:showBubbleSize val="0"/>
            <c:showLeaderLines val="0"/>
          </c:dLbls>
          <c:cat>
            <c:strRef>
              <c:f>Sheet1!$A$2:$A$5</c:f>
              <c:strCache>
                <c:ptCount val="4"/>
                <c:pt idx="0">
                  <c:v>2016年</c:v>
                </c:pt>
                <c:pt idx="1">
                  <c:v>2017年</c:v>
                </c:pt>
                <c:pt idx="2">
                  <c:v>2018年</c:v>
                </c:pt>
                <c:pt idx="3">
                  <c:v>2019年</c:v>
                </c:pt>
              </c:strCache>
            </c:strRef>
          </c:cat>
          <c:val>
            <c:numRef>
              <c:f>Sheet1!$C$2:$C$5</c:f>
              <c:numCache>
                <c:formatCode>General</c:formatCode>
                <c:ptCount val="4"/>
                <c:pt idx="0">
                  <c:v>22</c:v>
                </c:pt>
                <c:pt idx="1">
                  <c:v>18</c:v>
                </c:pt>
                <c:pt idx="2">
                  <c:v>26</c:v>
                </c:pt>
                <c:pt idx="3">
                  <c:v>16</c:v>
                </c:pt>
              </c:numCache>
            </c:numRef>
          </c:val>
        </c:ser>
        <c:dLbls>
          <c:showLegendKey val="0"/>
          <c:showVal val="0"/>
          <c:showCatName val="0"/>
          <c:showSerName val="0"/>
          <c:showPercent val="0"/>
          <c:showBubbleSize val="0"/>
        </c:dLbls>
        <c:gapWidth val="150"/>
        <c:shape val="cylinder"/>
        <c:axId val="64857984"/>
        <c:axId val="64859520"/>
        <c:axId val="0"/>
      </c:bar3DChart>
      <c:catAx>
        <c:axId val="64857984"/>
        <c:scaling>
          <c:orientation val="minMax"/>
        </c:scaling>
        <c:delete val="0"/>
        <c:axPos val="b"/>
        <c:majorTickMark val="none"/>
        <c:minorTickMark val="none"/>
        <c:tickLblPos val="nextTo"/>
        <c:crossAx val="64859520"/>
        <c:crosses val="autoZero"/>
        <c:auto val="1"/>
        <c:lblAlgn val="ctr"/>
        <c:lblOffset val="100"/>
        <c:noMultiLvlLbl val="0"/>
      </c:catAx>
      <c:valAx>
        <c:axId val="64859520"/>
        <c:scaling>
          <c:orientation val="minMax"/>
        </c:scaling>
        <c:delete val="0"/>
        <c:axPos val="l"/>
        <c:majorGridlines/>
        <c:numFmt formatCode="General" sourceLinked="1"/>
        <c:majorTickMark val="none"/>
        <c:minorTickMark val="none"/>
        <c:tickLblPos val="nextTo"/>
        <c:crossAx val="6485798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zh-CN" altLang="en-US" sz="1600"/>
              <a:t>“送监难”当事人患病种类及人数</a:t>
            </a:r>
          </a:p>
        </c:rich>
      </c:tx>
      <c:layout/>
      <c:overlay val="0"/>
    </c:title>
    <c:autoTitleDeleted val="0"/>
    <c:plotArea>
      <c:layout/>
      <c:lineChart>
        <c:grouping val="standard"/>
        <c:varyColors val="0"/>
        <c:ser>
          <c:idx val="0"/>
          <c:order val="0"/>
          <c:tx>
            <c:strRef>
              <c:f>Sheet1!$B$1</c:f>
              <c:strCache>
                <c:ptCount val="1"/>
                <c:pt idx="0">
                  <c:v>人数</c:v>
                </c:pt>
              </c:strCache>
            </c:strRef>
          </c:tx>
          <c:dLbls>
            <c:showLegendKey val="0"/>
            <c:showVal val="1"/>
            <c:showCatName val="0"/>
            <c:showSerName val="0"/>
            <c:showPercent val="0"/>
            <c:showBubbleSize val="0"/>
            <c:showLeaderLines val="0"/>
          </c:dLbls>
          <c:cat>
            <c:strRef>
              <c:f>Sheet1!$A$2:$A$5</c:f>
              <c:strCache>
                <c:ptCount val="4"/>
                <c:pt idx="0">
                  <c:v>高血压三级</c:v>
                </c:pt>
                <c:pt idx="1">
                  <c:v>危险驾驶自伤</c:v>
                </c:pt>
                <c:pt idx="2">
                  <c:v>精神病</c:v>
                </c:pt>
                <c:pt idx="3">
                  <c:v>怀孕或哺乳</c:v>
                </c:pt>
              </c:strCache>
            </c:strRef>
          </c:cat>
          <c:val>
            <c:numRef>
              <c:f>Sheet1!$B$2:$B$5</c:f>
              <c:numCache>
                <c:formatCode>General</c:formatCode>
                <c:ptCount val="4"/>
                <c:pt idx="0">
                  <c:v>45</c:v>
                </c:pt>
                <c:pt idx="1">
                  <c:v>13</c:v>
                </c:pt>
                <c:pt idx="2">
                  <c:v>6</c:v>
                </c:pt>
                <c:pt idx="3">
                  <c:v>4</c:v>
                </c:pt>
              </c:numCache>
            </c:numRef>
          </c:val>
          <c:smooth val="0"/>
        </c:ser>
        <c:ser>
          <c:idx val="1"/>
          <c:order val="1"/>
          <c:tx>
            <c:strRef>
              <c:f>Sheet1!$C$1</c:f>
              <c:strCache>
                <c:ptCount val="1"/>
              </c:strCache>
            </c:strRef>
          </c:tx>
          <c:cat>
            <c:strRef>
              <c:f>Sheet1!$A$2:$A$5</c:f>
              <c:strCache>
                <c:ptCount val="4"/>
                <c:pt idx="0">
                  <c:v>高血压三级</c:v>
                </c:pt>
                <c:pt idx="1">
                  <c:v>危险驾驶自伤</c:v>
                </c:pt>
                <c:pt idx="2">
                  <c:v>精神病</c:v>
                </c:pt>
                <c:pt idx="3">
                  <c:v>怀孕或哺乳</c:v>
                </c:pt>
              </c:strCache>
            </c:strRef>
          </c:cat>
          <c:val>
            <c:numRef>
              <c:f>Sheet1!$C$2:$C$5</c:f>
              <c:numCache>
                <c:formatCode>General</c:formatCode>
                <c:ptCount val="4"/>
              </c:numCache>
            </c:numRef>
          </c:val>
          <c:smooth val="0"/>
        </c:ser>
        <c:ser>
          <c:idx val="2"/>
          <c:order val="2"/>
          <c:tx>
            <c:strRef>
              <c:f>Sheet1!$D$1</c:f>
              <c:strCache>
                <c:ptCount val="1"/>
              </c:strCache>
            </c:strRef>
          </c:tx>
          <c:cat>
            <c:strRef>
              <c:f>Sheet1!$A$2:$A$5</c:f>
              <c:strCache>
                <c:ptCount val="4"/>
                <c:pt idx="0">
                  <c:v>高血压三级</c:v>
                </c:pt>
                <c:pt idx="1">
                  <c:v>危险驾驶自伤</c:v>
                </c:pt>
                <c:pt idx="2">
                  <c:v>精神病</c:v>
                </c:pt>
                <c:pt idx="3">
                  <c:v>怀孕或哺乳</c:v>
                </c:pt>
              </c:strCache>
            </c:strRef>
          </c:cat>
          <c:val>
            <c:numRef>
              <c:f>Sheet1!$D$2:$D$5</c:f>
              <c:numCache>
                <c:formatCode>General</c:formatCode>
                <c:ptCount val="4"/>
              </c:numCache>
            </c:numRef>
          </c:val>
          <c:smooth val="0"/>
        </c:ser>
        <c:dLbls>
          <c:showLegendKey val="0"/>
          <c:showVal val="0"/>
          <c:showCatName val="0"/>
          <c:showSerName val="0"/>
          <c:showPercent val="0"/>
          <c:showBubbleSize val="0"/>
        </c:dLbls>
        <c:marker val="1"/>
        <c:smooth val="0"/>
        <c:axId val="164005376"/>
        <c:axId val="164006912"/>
      </c:lineChart>
      <c:catAx>
        <c:axId val="164005376"/>
        <c:scaling>
          <c:orientation val="minMax"/>
        </c:scaling>
        <c:delete val="0"/>
        <c:axPos val="b"/>
        <c:majorTickMark val="none"/>
        <c:minorTickMark val="none"/>
        <c:tickLblPos val="nextTo"/>
        <c:crossAx val="164006912"/>
        <c:crosses val="autoZero"/>
        <c:auto val="1"/>
        <c:lblAlgn val="ctr"/>
        <c:lblOffset val="100"/>
        <c:noMultiLvlLbl val="0"/>
      </c:catAx>
      <c:valAx>
        <c:axId val="164006912"/>
        <c:scaling>
          <c:orientation val="minMax"/>
        </c:scaling>
        <c:delete val="0"/>
        <c:axPos val="l"/>
        <c:majorGridlines/>
        <c:numFmt formatCode="General" sourceLinked="1"/>
        <c:majorTickMark val="none"/>
        <c:minorTickMark val="none"/>
        <c:tickLblPos val="nextTo"/>
        <c:crossAx val="164005376"/>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58B662-D755-40C4-95C8-39D0C2AB9DD3}" type="doc">
      <dgm:prSet loTypeId="urn:microsoft.com/office/officeart/2005/8/layout/chevron2" loCatId="list" qsTypeId="urn:microsoft.com/office/officeart/2005/8/quickstyle/simple1" qsCatId="simple" csTypeId="urn:microsoft.com/office/officeart/2005/8/colors/colorful1" csCatId="colorful" phldr="1"/>
      <dgm:spPr/>
      <dgm:t>
        <a:bodyPr/>
        <a:lstStyle/>
        <a:p>
          <a:endParaRPr lang="zh-CN" altLang="en-US"/>
        </a:p>
      </dgm:t>
    </dgm:pt>
    <dgm:pt modelId="{AEB222F3-12A1-492C-8561-F00FB17128A2}">
      <dgm:prSet phldrT="[文本]"/>
      <dgm:spPr/>
      <dgm:t>
        <a:bodyPr/>
        <a:lstStyle/>
        <a:p>
          <a:r>
            <a:rPr lang="zh-CN" altLang="en-US" b="1">
              <a:latin typeface="楷体" panose="02010609060101010101" pitchFamily="49" charset="-122"/>
              <a:ea typeface="楷体" panose="02010609060101010101" pitchFamily="49" charset="-122"/>
            </a:rPr>
            <a:t>特点一</a:t>
          </a:r>
        </a:p>
      </dgm:t>
    </dgm:pt>
    <dgm:pt modelId="{08F7BF30-9E9D-409A-91FB-1AC5EB46D318}" type="parTrans" cxnId="{66C3F1B5-AA2F-4E61-951B-4A425052ACAD}">
      <dgm:prSet/>
      <dgm:spPr/>
      <dgm:t>
        <a:bodyPr/>
        <a:lstStyle/>
        <a:p>
          <a:endParaRPr lang="zh-CN" altLang="en-US"/>
        </a:p>
      </dgm:t>
    </dgm:pt>
    <dgm:pt modelId="{4A6CB8E4-DA17-4E80-83F6-C156F792B86A}" type="sibTrans" cxnId="{66C3F1B5-AA2F-4E61-951B-4A425052ACAD}">
      <dgm:prSet/>
      <dgm:spPr/>
      <dgm:t>
        <a:bodyPr/>
        <a:lstStyle/>
        <a:p>
          <a:endParaRPr lang="zh-CN" altLang="en-US"/>
        </a:p>
      </dgm:t>
    </dgm:pt>
    <dgm:pt modelId="{CCD9DBDC-BF53-45F7-827D-5F73BFFF1ABB}">
      <dgm:prSet phldrT="[文本]"/>
      <dgm:spPr/>
      <dgm:t>
        <a:bodyPr/>
        <a:lstStyle/>
        <a:p>
          <a:r>
            <a:rPr lang="zh-CN" b="1">
              <a:latin typeface="楷体" panose="02010609060101010101" pitchFamily="49" charset="-122"/>
              <a:ea typeface="楷体" panose="02010609060101010101" pitchFamily="49" charset="-122"/>
            </a:rPr>
            <a:t>“送监难”案件和人数增多</a:t>
          </a:r>
          <a:endParaRPr lang="zh-CN" altLang="en-US">
            <a:latin typeface="楷体" panose="02010609060101010101" pitchFamily="49" charset="-122"/>
            <a:ea typeface="楷体" panose="02010609060101010101" pitchFamily="49" charset="-122"/>
          </a:endParaRPr>
        </a:p>
      </dgm:t>
    </dgm:pt>
    <dgm:pt modelId="{51D64D7F-DA25-4500-92EB-B4F1C79D0D45}" type="parTrans" cxnId="{605128F2-BCF5-4635-BE0A-E536548E60AE}">
      <dgm:prSet/>
      <dgm:spPr/>
      <dgm:t>
        <a:bodyPr/>
        <a:lstStyle/>
        <a:p>
          <a:endParaRPr lang="zh-CN" altLang="en-US"/>
        </a:p>
      </dgm:t>
    </dgm:pt>
    <dgm:pt modelId="{6313B9D1-A891-4513-95B6-85A2E0FC2513}" type="sibTrans" cxnId="{605128F2-BCF5-4635-BE0A-E536548E60AE}">
      <dgm:prSet/>
      <dgm:spPr/>
      <dgm:t>
        <a:bodyPr/>
        <a:lstStyle/>
        <a:p>
          <a:endParaRPr lang="zh-CN" altLang="en-US"/>
        </a:p>
      </dgm:t>
    </dgm:pt>
    <dgm:pt modelId="{40F222B5-99D4-4318-9CAF-34CDB762C84A}">
      <dgm:prSet phldrT="[文本]"/>
      <dgm:spPr/>
      <dgm:t>
        <a:bodyPr/>
        <a:lstStyle/>
        <a:p>
          <a:r>
            <a:rPr lang="zh-CN" altLang="en-US" b="1">
              <a:latin typeface="楷体" panose="02010609060101010101" pitchFamily="49" charset="-122"/>
              <a:ea typeface="楷体" panose="02010609060101010101" pitchFamily="49" charset="-122"/>
            </a:rPr>
            <a:t>特点二</a:t>
          </a:r>
        </a:p>
      </dgm:t>
    </dgm:pt>
    <dgm:pt modelId="{C63E5A0E-1C93-4D7D-9186-F12123B1C779}" type="parTrans" cxnId="{FE5B3E5C-3354-45BA-9315-BBF1BD05AADD}">
      <dgm:prSet/>
      <dgm:spPr/>
      <dgm:t>
        <a:bodyPr/>
        <a:lstStyle/>
        <a:p>
          <a:endParaRPr lang="zh-CN" altLang="en-US"/>
        </a:p>
      </dgm:t>
    </dgm:pt>
    <dgm:pt modelId="{61EF0876-8447-45DD-8A9A-C2F67B6EE88D}" type="sibTrans" cxnId="{FE5B3E5C-3354-45BA-9315-BBF1BD05AADD}">
      <dgm:prSet/>
      <dgm:spPr/>
      <dgm:t>
        <a:bodyPr/>
        <a:lstStyle/>
        <a:p>
          <a:endParaRPr lang="zh-CN" altLang="en-US"/>
        </a:p>
      </dgm:t>
    </dgm:pt>
    <dgm:pt modelId="{3A44AC94-FDC2-4533-9BBB-E06FF4EF37BD}">
      <dgm:prSet phldrT="[文本]"/>
      <dgm:spPr/>
      <dgm:t>
        <a:bodyPr/>
        <a:lstStyle/>
        <a:p>
          <a:r>
            <a:rPr lang="zh-CN" b="1">
              <a:latin typeface="楷体" panose="02010609060101010101" pitchFamily="49" charset="-122"/>
              <a:ea typeface="楷体" panose="02010609060101010101" pitchFamily="49" charset="-122"/>
            </a:rPr>
            <a:t>“送监难”环节有三，且涉案罪名及疾病相对集中</a:t>
          </a:r>
          <a:endParaRPr lang="zh-CN" altLang="en-US">
            <a:latin typeface="楷体" panose="02010609060101010101" pitchFamily="49" charset="-122"/>
            <a:ea typeface="楷体" panose="02010609060101010101" pitchFamily="49" charset="-122"/>
          </a:endParaRPr>
        </a:p>
      </dgm:t>
    </dgm:pt>
    <dgm:pt modelId="{040D5340-7202-45F1-A2E8-9838A3B6089A}" type="parTrans" cxnId="{FDFDF3C2-CCF4-4EFB-831A-4C1E0F13D7D4}">
      <dgm:prSet/>
      <dgm:spPr/>
      <dgm:t>
        <a:bodyPr/>
        <a:lstStyle/>
        <a:p>
          <a:endParaRPr lang="zh-CN" altLang="en-US"/>
        </a:p>
      </dgm:t>
    </dgm:pt>
    <dgm:pt modelId="{23E2254A-767F-4916-A260-612F523B12F8}" type="sibTrans" cxnId="{FDFDF3C2-CCF4-4EFB-831A-4C1E0F13D7D4}">
      <dgm:prSet/>
      <dgm:spPr/>
      <dgm:t>
        <a:bodyPr/>
        <a:lstStyle/>
        <a:p>
          <a:endParaRPr lang="zh-CN" altLang="en-US"/>
        </a:p>
      </dgm:t>
    </dgm:pt>
    <dgm:pt modelId="{EA37BB61-C733-43D4-A257-CEEB2EFBCAF2}">
      <dgm:prSet phldrT="[文本]"/>
      <dgm:spPr/>
      <dgm:t>
        <a:bodyPr/>
        <a:lstStyle/>
        <a:p>
          <a:r>
            <a:rPr lang="zh-CN" altLang="en-US" b="1">
              <a:latin typeface="楷体" panose="02010609060101010101" pitchFamily="49" charset="-122"/>
              <a:ea typeface="楷体" panose="02010609060101010101" pitchFamily="49" charset="-122"/>
            </a:rPr>
            <a:t>特点三</a:t>
          </a:r>
        </a:p>
      </dgm:t>
    </dgm:pt>
    <dgm:pt modelId="{9C19E108-7F09-4BC4-BBB2-35A3CD752EE1}" type="parTrans" cxnId="{F457CE63-1C38-4108-A1A6-A74F3A8C817C}">
      <dgm:prSet/>
      <dgm:spPr/>
      <dgm:t>
        <a:bodyPr/>
        <a:lstStyle/>
        <a:p>
          <a:endParaRPr lang="zh-CN" altLang="en-US"/>
        </a:p>
      </dgm:t>
    </dgm:pt>
    <dgm:pt modelId="{36FBCC88-D5CC-4DBC-A7C7-0E170EA99BB3}" type="sibTrans" cxnId="{F457CE63-1C38-4108-A1A6-A74F3A8C817C}">
      <dgm:prSet/>
      <dgm:spPr/>
      <dgm:t>
        <a:bodyPr/>
        <a:lstStyle/>
        <a:p>
          <a:endParaRPr lang="zh-CN" altLang="en-US"/>
        </a:p>
      </dgm:t>
    </dgm:pt>
    <dgm:pt modelId="{A7FCBB86-62B9-43DF-A53E-C13013E03ED8}">
      <dgm:prSet phldrT="[文本]"/>
      <dgm:spPr/>
      <dgm:t>
        <a:bodyPr/>
        <a:lstStyle/>
        <a:p>
          <a:r>
            <a:rPr lang="en-US" altLang="zh-CN" b="1">
              <a:latin typeface="楷体" panose="02010609060101010101" pitchFamily="49" charset="-122"/>
              <a:ea typeface="楷体" panose="02010609060101010101" pitchFamily="49" charset="-122"/>
            </a:rPr>
            <a:t> </a:t>
          </a:r>
          <a:r>
            <a:rPr lang="zh-CN" b="1">
              <a:latin typeface="楷体" panose="02010609060101010101" pitchFamily="49" charset="-122"/>
              <a:ea typeface="楷体" panose="02010609060101010101" pitchFamily="49" charset="-122"/>
            </a:rPr>
            <a:t>监管机关拒绝接收的理由较强势</a:t>
          </a:r>
          <a:endParaRPr lang="zh-CN" altLang="en-US">
            <a:latin typeface="楷体" panose="02010609060101010101" pitchFamily="49" charset="-122"/>
            <a:ea typeface="楷体" panose="02010609060101010101" pitchFamily="49" charset="-122"/>
          </a:endParaRPr>
        </a:p>
      </dgm:t>
    </dgm:pt>
    <dgm:pt modelId="{878C6CCA-F30A-4DED-9DAD-9F812D25BCBF}" type="parTrans" cxnId="{A8CE33A7-4AA1-4454-8334-B7E82C3B7ACB}">
      <dgm:prSet/>
      <dgm:spPr/>
      <dgm:t>
        <a:bodyPr/>
        <a:lstStyle/>
        <a:p>
          <a:endParaRPr lang="zh-CN" altLang="en-US"/>
        </a:p>
      </dgm:t>
    </dgm:pt>
    <dgm:pt modelId="{A83FB527-B426-470B-917A-0D1360C27B14}" type="sibTrans" cxnId="{A8CE33A7-4AA1-4454-8334-B7E82C3B7ACB}">
      <dgm:prSet/>
      <dgm:spPr/>
      <dgm:t>
        <a:bodyPr/>
        <a:lstStyle/>
        <a:p>
          <a:endParaRPr lang="zh-CN" altLang="en-US"/>
        </a:p>
      </dgm:t>
    </dgm:pt>
    <dgm:pt modelId="{62C6F5DE-2542-4211-9844-499A796937BA}" type="pres">
      <dgm:prSet presAssocID="{1658B662-D755-40C4-95C8-39D0C2AB9DD3}" presName="linearFlow" presStyleCnt="0">
        <dgm:presLayoutVars>
          <dgm:dir/>
          <dgm:animLvl val="lvl"/>
          <dgm:resizeHandles val="exact"/>
        </dgm:presLayoutVars>
      </dgm:prSet>
      <dgm:spPr/>
      <dgm:t>
        <a:bodyPr/>
        <a:lstStyle/>
        <a:p>
          <a:endParaRPr lang="zh-CN" altLang="en-US"/>
        </a:p>
      </dgm:t>
    </dgm:pt>
    <dgm:pt modelId="{E05FE94E-8CA8-4F37-BBBE-DCEAB4E56CB9}" type="pres">
      <dgm:prSet presAssocID="{AEB222F3-12A1-492C-8561-F00FB17128A2}" presName="composite" presStyleCnt="0"/>
      <dgm:spPr/>
    </dgm:pt>
    <dgm:pt modelId="{66D6F643-CC7B-4DD2-8B19-D7EDD132DED0}" type="pres">
      <dgm:prSet presAssocID="{AEB222F3-12A1-492C-8561-F00FB17128A2}" presName="parentText" presStyleLbl="alignNode1" presStyleIdx="0" presStyleCnt="3">
        <dgm:presLayoutVars>
          <dgm:chMax val="1"/>
          <dgm:bulletEnabled val="1"/>
        </dgm:presLayoutVars>
      </dgm:prSet>
      <dgm:spPr/>
      <dgm:t>
        <a:bodyPr/>
        <a:lstStyle/>
        <a:p>
          <a:endParaRPr lang="zh-CN" altLang="en-US"/>
        </a:p>
      </dgm:t>
    </dgm:pt>
    <dgm:pt modelId="{0A4631DA-18DC-4C1D-A7CA-24F569CC4A1F}" type="pres">
      <dgm:prSet presAssocID="{AEB222F3-12A1-492C-8561-F00FB17128A2}" presName="descendantText" presStyleLbl="alignAcc1" presStyleIdx="0" presStyleCnt="3">
        <dgm:presLayoutVars>
          <dgm:bulletEnabled val="1"/>
        </dgm:presLayoutVars>
      </dgm:prSet>
      <dgm:spPr/>
      <dgm:t>
        <a:bodyPr/>
        <a:lstStyle/>
        <a:p>
          <a:endParaRPr lang="zh-CN" altLang="en-US"/>
        </a:p>
      </dgm:t>
    </dgm:pt>
    <dgm:pt modelId="{495B57DC-55E8-4331-9D33-023656A22867}" type="pres">
      <dgm:prSet presAssocID="{4A6CB8E4-DA17-4E80-83F6-C156F792B86A}" presName="sp" presStyleCnt="0"/>
      <dgm:spPr/>
    </dgm:pt>
    <dgm:pt modelId="{C268FFEF-9001-4F2A-AA7C-EAE1F30E9926}" type="pres">
      <dgm:prSet presAssocID="{40F222B5-99D4-4318-9CAF-34CDB762C84A}" presName="composite" presStyleCnt="0"/>
      <dgm:spPr/>
    </dgm:pt>
    <dgm:pt modelId="{740FEC77-98ED-4B44-ABF5-C2D59F714CA8}" type="pres">
      <dgm:prSet presAssocID="{40F222B5-99D4-4318-9CAF-34CDB762C84A}" presName="parentText" presStyleLbl="alignNode1" presStyleIdx="1" presStyleCnt="3">
        <dgm:presLayoutVars>
          <dgm:chMax val="1"/>
          <dgm:bulletEnabled val="1"/>
        </dgm:presLayoutVars>
      </dgm:prSet>
      <dgm:spPr/>
      <dgm:t>
        <a:bodyPr/>
        <a:lstStyle/>
        <a:p>
          <a:endParaRPr lang="zh-CN" altLang="en-US"/>
        </a:p>
      </dgm:t>
    </dgm:pt>
    <dgm:pt modelId="{2219ACD5-8135-4B7B-B077-837A58FA7F55}" type="pres">
      <dgm:prSet presAssocID="{40F222B5-99D4-4318-9CAF-34CDB762C84A}" presName="descendantText" presStyleLbl="alignAcc1" presStyleIdx="1" presStyleCnt="3">
        <dgm:presLayoutVars>
          <dgm:bulletEnabled val="1"/>
        </dgm:presLayoutVars>
      </dgm:prSet>
      <dgm:spPr/>
      <dgm:t>
        <a:bodyPr/>
        <a:lstStyle/>
        <a:p>
          <a:endParaRPr lang="zh-CN" altLang="en-US"/>
        </a:p>
      </dgm:t>
    </dgm:pt>
    <dgm:pt modelId="{030F0523-8D30-415C-A269-5AABE48430A2}" type="pres">
      <dgm:prSet presAssocID="{61EF0876-8447-45DD-8A9A-C2F67B6EE88D}" presName="sp" presStyleCnt="0"/>
      <dgm:spPr/>
    </dgm:pt>
    <dgm:pt modelId="{830A5399-A104-416C-AA4A-D986DB476F91}" type="pres">
      <dgm:prSet presAssocID="{EA37BB61-C733-43D4-A257-CEEB2EFBCAF2}" presName="composite" presStyleCnt="0"/>
      <dgm:spPr/>
    </dgm:pt>
    <dgm:pt modelId="{6EA41E72-78F9-460D-8178-29A0633FF6B7}" type="pres">
      <dgm:prSet presAssocID="{EA37BB61-C733-43D4-A257-CEEB2EFBCAF2}" presName="parentText" presStyleLbl="alignNode1" presStyleIdx="2" presStyleCnt="3">
        <dgm:presLayoutVars>
          <dgm:chMax val="1"/>
          <dgm:bulletEnabled val="1"/>
        </dgm:presLayoutVars>
      </dgm:prSet>
      <dgm:spPr/>
      <dgm:t>
        <a:bodyPr/>
        <a:lstStyle/>
        <a:p>
          <a:endParaRPr lang="zh-CN" altLang="en-US"/>
        </a:p>
      </dgm:t>
    </dgm:pt>
    <dgm:pt modelId="{132B721F-310C-46F4-B398-9EE83AAC97CD}" type="pres">
      <dgm:prSet presAssocID="{EA37BB61-C733-43D4-A257-CEEB2EFBCAF2}" presName="descendantText" presStyleLbl="alignAcc1" presStyleIdx="2" presStyleCnt="3">
        <dgm:presLayoutVars>
          <dgm:bulletEnabled val="1"/>
        </dgm:presLayoutVars>
      </dgm:prSet>
      <dgm:spPr/>
      <dgm:t>
        <a:bodyPr/>
        <a:lstStyle/>
        <a:p>
          <a:endParaRPr lang="zh-CN" altLang="en-US"/>
        </a:p>
      </dgm:t>
    </dgm:pt>
  </dgm:ptLst>
  <dgm:cxnLst>
    <dgm:cxn modelId="{FDFDF3C2-CCF4-4EFB-831A-4C1E0F13D7D4}" srcId="{40F222B5-99D4-4318-9CAF-34CDB762C84A}" destId="{3A44AC94-FDC2-4533-9BBB-E06FF4EF37BD}" srcOrd="0" destOrd="0" parTransId="{040D5340-7202-45F1-A2E8-9838A3B6089A}" sibTransId="{23E2254A-767F-4916-A260-612F523B12F8}"/>
    <dgm:cxn modelId="{605128F2-BCF5-4635-BE0A-E536548E60AE}" srcId="{AEB222F3-12A1-492C-8561-F00FB17128A2}" destId="{CCD9DBDC-BF53-45F7-827D-5F73BFFF1ABB}" srcOrd="0" destOrd="0" parTransId="{51D64D7F-DA25-4500-92EB-B4F1C79D0D45}" sibTransId="{6313B9D1-A891-4513-95B6-85A2E0FC2513}"/>
    <dgm:cxn modelId="{2016731A-9F1B-4E67-A158-085D821E2F2E}" type="presOf" srcId="{40F222B5-99D4-4318-9CAF-34CDB762C84A}" destId="{740FEC77-98ED-4B44-ABF5-C2D59F714CA8}" srcOrd="0" destOrd="0" presId="urn:microsoft.com/office/officeart/2005/8/layout/chevron2"/>
    <dgm:cxn modelId="{FE9B5528-3824-494C-9E2C-7F3101940798}" type="presOf" srcId="{AEB222F3-12A1-492C-8561-F00FB17128A2}" destId="{66D6F643-CC7B-4DD2-8B19-D7EDD132DED0}" srcOrd="0" destOrd="0" presId="urn:microsoft.com/office/officeart/2005/8/layout/chevron2"/>
    <dgm:cxn modelId="{9804DB11-D922-49D3-89D3-8A219192C291}" type="presOf" srcId="{EA37BB61-C733-43D4-A257-CEEB2EFBCAF2}" destId="{6EA41E72-78F9-460D-8178-29A0633FF6B7}" srcOrd="0" destOrd="0" presId="urn:microsoft.com/office/officeart/2005/8/layout/chevron2"/>
    <dgm:cxn modelId="{A8CE33A7-4AA1-4454-8334-B7E82C3B7ACB}" srcId="{EA37BB61-C733-43D4-A257-CEEB2EFBCAF2}" destId="{A7FCBB86-62B9-43DF-A53E-C13013E03ED8}" srcOrd="0" destOrd="0" parTransId="{878C6CCA-F30A-4DED-9DAD-9F812D25BCBF}" sibTransId="{A83FB527-B426-470B-917A-0D1360C27B14}"/>
    <dgm:cxn modelId="{66C3F1B5-AA2F-4E61-951B-4A425052ACAD}" srcId="{1658B662-D755-40C4-95C8-39D0C2AB9DD3}" destId="{AEB222F3-12A1-492C-8561-F00FB17128A2}" srcOrd="0" destOrd="0" parTransId="{08F7BF30-9E9D-409A-91FB-1AC5EB46D318}" sibTransId="{4A6CB8E4-DA17-4E80-83F6-C156F792B86A}"/>
    <dgm:cxn modelId="{FE5B3E5C-3354-45BA-9315-BBF1BD05AADD}" srcId="{1658B662-D755-40C4-95C8-39D0C2AB9DD3}" destId="{40F222B5-99D4-4318-9CAF-34CDB762C84A}" srcOrd="1" destOrd="0" parTransId="{C63E5A0E-1C93-4D7D-9186-F12123B1C779}" sibTransId="{61EF0876-8447-45DD-8A9A-C2F67B6EE88D}"/>
    <dgm:cxn modelId="{F457CE63-1C38-4108-A1A6-A74F3A8C817C}" srcId="{1658B662-D755-40C4-95C8-39D0C2AB9DD3}" destId="{EA37BB61-C733-43D4-A257-CEEB2EFBCAF2}" srcOrd="2" destOrd="0" parTransId="{9C19E108-7F09-4BC4-BBB2-35A3CD752EE1}" sibTransId="{36FBCC88-D5CC-4DBC-A7C7-0E170EA99BB3}"/>
    <dgm:cxn modelId="{C4C6CF74-F13F-4280-845B-1F2649A2F819}" type="presOf" srcId="{CCD9DBDC-BF53-45F7-827D-5F73BFFF1ABB}" destId="{0A4631DA-18DC-4C1D-A7CA-24F569CC4A1F}" srcOrd="0" destOrd="0" presId="urn:microsoft.com/office/officeart/2005/8/layout/chevron2"/>
    <dgm:cxn modelId="{0B82E577-4B35-4DAC-A68A-66D12010B2E3}" type="presOf" srcId="{1658B662-D755-40C4-95C8-39D0C2AB9DD3}" destId="{62C6F5DE-2542-4211-9844-499A796937BA}" srcOrd="0" destOrd="0" presId="urn:microsoft.com/office/officeart/2005/8/layout/chevron2"/>
    <dgm:cxn modelId="{603B7A93-96A6-4C8D-9E31-8893D0DB201E}" type="presOf" srcId="{A7FCBB86-62B9-43DF-A53E-C13013E03ED8}" destId="{132B721F-310C-46F4-B398-9EE83AAC97CD}" srcOrd="0" destOrd="0" presId="urn:microsoft.com/office/officeart/2005/8/layout/chevron2"/>
    <dgm:cxn modelId="{1DBDCD21-84CD-4AB5-8EBD-DCA1304D052F}" type="presOf" srcId="{3A44AC94-FDC2-4533-9BBB-E06FF4EF37BD}" destId="{2219ACD5-8135-4B7B-B077-837A58FA7F55}" srcOrd="0" destOrd="0" presId="urn:microsoft.com/office/officeart/2005/8/layout/chevron2"/>
    <dgm:cxn modelId="{8CE8E05D-0C05-44C6-BA73-8FFB66C64F94}" type="presParOf" srcId="{62C6F5DE-2542-4211-9844-499A796937BA}" destId="{E05FE94E-8CA8-4F37-BBBE-DCEAB4E56CB9}" srcOrd="0" destOrd="0" presId="urn:microsoft.com/office/officeart/2005/8/layout/chevron2"/>
    <dgm:cxn modelId="{04EC8567-CEEE-4101-BEB5-5F0EC87BB3B9}" type="presParOf" srcId="{E05FE94E-8CA8-4F37-BBBE-DCEAB4E56CB9}" destId="{66D6F643-CC7B-4DD2-8B19-D7EDD132DED0}" srcOrd="0" destOrd="0" presId="urn:microsoft.com/office/officeart/2005/8/layout/chevron2"/>
    <dgm:cxn modelId="{B9EB5DF5-3CBD-413F-966E-C197D0031784}" type="presParOf" srcId="{E05FE94E-8CA8-4F37-BBBE-DCEAB4E56CB9}" destId="{0A4631DA-18DC-4C1D-A7CA-24F569CC4A1F}" srcOrd="1" destOrd="0" presId="urn:microsoft.com/office/officeart/2005/8/layout/chevron2"/>
    <dgm:cxn modelId="{CCC96270-48CD-4572-AFA4-BDB629198F28}" type="presParOf" srcId="{62C6F5DE-2542-4211-9844-499A796937BA}" destId="{495B57DC-55E8-4331-9D33-023656A22867}" srcOrd="1" destOrd="0" presId="urn:microsoft.com/office/officeart/2005/8/layout/chevron2"/>
    <dgm:cxn modelId="{CAD1C4C9-FA89-4B0F-BD96-AB602761695A}" type="presParOf" srcId="{62C6F5DE-2542-4211-9844-499A796937BA}" destId="{C268FFEF-9001-4F2A-AA7C-EAE1F30E9926}" srcOrd="2" destOrd="0" presId="urn:microsoft.com/office/officeart/2005/8/layout/chevron2"/>
    <dgm:cxn modelId="{E14B6519-D2CE-4B22-918E-8AE08F290A6E}" type="presParOf" srcId="{C268FFEF-9001-4F2A-AA7C-EAE1F30E9926}" destId="{740FEC77-98ED-4B44-ABF5-C2D59F714CA8}" srcOrd="0" destOrd="0" presId="urn:microsoft.com/office/officeart/2005/8/layout/chevron2"/>
    <dgm:cxn modelId="{79FEE678-A688-40F5-8E60-0665965F9722}" type="presParOf" srcId="{C268FFEF-9001-4F2A-AA7C-EAE1F30E9926}" destId="{2219ACD5-8135-4B7B-B077-837A58FA7F55}" srcOrd="1" destOrd="0" presId="urn:microsoft.com/office/officeart/2005/8/layout/chevron2"/>
    <dgm:cxn modelId="{168A1D6E-AE87-4F39-B642-EA217753350B}" type="presParOf" srcId="{62C6F5DE-2542-4211-9844-499A796937BA}" destId="{030F0523-8D30-415C-A269-5AABE48430A2}" srcOrd="3" destOrd="0" presId="urn:microsoft.com/office/officeart/2005/8/layout/chevron2"/>
    <dgm:cxn modelId="{75FC83FC-F8DB-45E4-AB38-F9F7736D8BDE}" type="presParOf" srcId="{62C6F5DE-2542-4211-9844-499A796937BA}" destId="{830A5399-A104-416C-AA4A-D986DB476F91}" srcOrd="4" destOrd="0" presId="urn:microsoft.com/office/officeart/2005/8/layout/chevron2"/>
    <dgm:cxn modelId="{F1FD406C-6B55-43CD-AD9E-853A3CB4996D}" type="presParOf" srcId="{830A5399-A104-416C-AA4A-D986DB476F91}" destId="{6EA41E72-78F9-460D-8178-29A0633FF6B7}" srcOrd="0" destOrd="0" presId="urn:microsoft.com/office/officeart/2005/8/layout/chevron2"/>
    <dgm:cxn modelId="{6904A7E7-DEE8-4A05-9BA8-C6EDA92F38B6}" type="presParOf" srcId="{830A5399-A104-416C-AA4A-D986DB476F91}" destId="{132B721F-310C-46F4-B398-9EE83AAC97CD}"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7E55B4A-F388-4ACE-9830-78D4208589F5}" type="doc">
      <dgm:prSet loTypeId="urn:microsoft.com/office/officeart/2008/layout/VerticalAccentList" loCatId="list" qsTypeId="urn:microsoft.com/office/officeart/2005/8/quickstyle/simple1" qsCatId="simple" csTypeId="urn:microsoft.com/office/officeart/2005/8/colors/colorful1" csCatId="colorful" phldr="1"/>
      <dgm:spPr/>
      <dgm:t>
        <a:bodyPr/>
        <a:lstStyle/>
        <a:p>
          <a:endParaRPr lang="zh-CN" altLang="en-US"/>
        </a:p>
      </dgm:t>
    </dgm:pt>
    <dgm:pt modelId="{7169C517-719A-4F99-B6C2-C5B31020AFC1}">
      <dgm:prSet phldrT="[文本]"/>
      <dgm:spPr/>
      <dgm:t>
        <a:bodyPr/>
        <a:lstStyle/>
        <a:p>
          <a:endParaRPr lang="zh-CN" altLang="en-US"/>
        </a:p>
      </dgm:t>
    </dgm:pt>
    <dgm:pt modelId="{6389D29B-31CB-40EA-9B28-BBA768AED049}" type="parTrans" cxnId="{2F5A827C-93E2-41DD-9D19-63E54ECB6B96}">
      <dgm:prSet/>
      <dgm:spPr/>
      <dgm:t>
        <a:bodyPr/>
        <a:lstStyle/>
        <a:p>
          <a:endParaRPr lang="zh-CN" altLang="en-US"/>
        </a:p>
      </dgm:t>
    </dgm:pt>
    <dgm:pt modelId="{1872B23B-56BF-43B8-BDA4-713D59295C17}" type="sibTrans" cxnId="{2F5A827C-93E2-41DD-9D19-63E54ECB6B96}">
      <dgm:prSet/>
      <dgm:spPr/>
      <dgm:t>
        <a:bodyPr/>
        <a:lstStyle/>
        <a:p>
          <a:endParaRPr lang="zh-CN" altLang="en-US"/>
        </a:p>
      </dgm:t>
    </dgm:pt>
    <dgm:pt modelId="{73CE9E4A-0C19-4FA8-B291-880FBFFF6B88}">
      <dgm:prSet phldrT="[文本]"/>
      <dgm:spPr/>
      <dgm:t>
        <a:bodyPr/>
        <a:lstStyle/>
        <a:p>
          <a:r>
            <a:rPr lang="zh-CN" b="1"/>
            <a:t>“送监难”带来严重的社会治安隐患</a:t>
          </a:r>
          <a:endParaRPr lang="zh-CN" altLang="en-US"/>
        </a:p>
      </dgm:t>
    </dgm:pt>
    <dgm:pt modelId="{A58922A3-F4A1-4399-B39C-3390C15F2920}" type="parTrans" cxnId="{B5CD8720-9710-4DB0-9E72-936389380E5D}">
      <dgm:prSet/>
      <dgm:spPr/>
      <dgm:t>
        <a:bodyPr/>
        <a:lstStyle/>
        <a:p>
          <a:endParaRPr lang="zh-CN" altLang="en-US"/>
        </a:p>
      </dgm:t>
    </dgm:pt>
    <dgm:pt modelId="{9D073841-AE8D-4033-B124-5F3AE7B068E2}" type="sibTrans" cxnId="{B5CD8720-9710-4DB0-9E72-936389380E5D}">
      <dgm:prSet/>
      <dgm:spPr/>
      <dgm:t>
        <a:bodyPr/>
        <a:lstStyle/>
        <a:p>
          <a:endParaRPr lang="zh-CN" altLang="en-US"/>
        </a:p>
      </dgm:t>
    </dgm:pt>
    <dgm:pt modelId="{0C60B378-2467-478B-A042-9F5A6FCDAC33}">
      <dgm:prSet phldrT="[文本]"/>
      <dgm:spPr/>
      <dgm:t>
        <a:bodyPr/>
        <a:lstStyle/>
        <a:p>
          <a:endParaRPr lang="zh-CN" altLang="en-US"/>
        </a:p>
      </dgm:t>
    </dgm:pt>
    <dgm:pt modelId="{2BBF343E-9D00-4198-8499-89737F7577F5}" type="parTrans" cxnId="{6B65CBF4-3AF2-4A03-960B-4A985052CCCF}">
      <dgm:prSet/>
      <dgm:spPr/>
      <dgm:t>
        <a:bodyPr/>
        <a:lstStyle/>
        <a:p>
          <a:endParaRPr lang="zh-CN" altLang="en-US"/>
        </a:p>
      </dgm:t>
    </dgm:pt>
    <dgm:pt modelId="{8D97059D-4C11-41A1-8394-8CAACCFD46A5}" type="sibTrans" cxnId="{6B65CBF4-3AF2-4A03-960B-4A985052CCCF}">
      <dgm:prSet/>
      <dgm:spPr/>
      <dgm:t>
        <a:bodyPr/>
        <a:lstStyle/>
        <a:p>
          <a:endParaRPr lang="zh-CN" altLang="en-US"/>
        </a:p>
      </dgm:t>
    </dgm:pt>
    <dgm:pt modelId="{A621EB46-F0AF-4DF1-A7DE-72AAE1825C63}">
      <dgm:prSet phldrT="[文本]"/>
      <dgm:spPr/>
      <dgm:t>
        <a:bodyPr/>
        <a:lstStyle/>
        <a:p>
          <a:r>
            <a:rPr lang="zh-CN" b="1"/>
            <a:t>“送监难”使法院的刑事审判工作陷入被动境地</a:t>
          </a:r>
          <a:endParaRPr lang="zh-CN" altLang="en-US"/>
        </a:p>
      </dgm:t>
    </dgm:pt>
    <dgm:pt modelId="{605D5BFB-3F82-4D02-840F-3FDF4A94A254}" type="parTrans" cxnId="{76D56AA6-159F-4CF4-BCCB-CC2AB9BC3B5E}">
      <dgm:prSet/>
      <dgm:spPr/>
      <dgm:t>
        <a:bodyPr/>
        <a:lstStyle/>
        <a:p>
          <a:endParaRPr lang="zh-CN" altLang="en-US"/>
        </a:p>
      </dgm:t>
    </dgm:pt>
    <dgm:pt modelId="{A8D763F0-88BD-4861-9AC5-C781EF47D4A2}" type="sibTrans" cxnId="{76D56AA6-159F-4CF4-BCCB-CC2AB9BC3B5E}">
      <dgm:prSet/>
      <dgm:spPr/>
      <dgm:t>
        <a:bodyPr/>
        <a:lstStyle/>
        <a:p>
          <a:endParaRPr lang="zh-CN" altLang="en-US"/>
        </a:p>
      </dgm:t>
    </dgm:pt>
    <dgm:pt modelId="{3BB6623E-16B3-4E9C-84A7-0EAF5F4DE268}">
      <dgm:prSet phldrT="[文本]"/>
      <dgm:spPr/>
      <dgm:t>
        <a:bodyPr/>
        <a:lstStyle/>
        <a:p>
          <a:endParaRPr lang="zh-CN" altLang="en-US"/>
        </a:p>
      </dgm:t>
    </dgm:pt>
    <dgm:pt modelId="{33606584-DD1E-4F1F-BF01-8F59DAECE8CE}" type="parTrans" cxnId="{FA346F7E-F008-43CE-BFDA-5EEAFB5800D5}">
      <dgm:prSet/>
      <dgm:spPr/>
      <dgm:t>
        <a:bodyPr/>
        <a:lstStyle/>
        <a:p>
          <a:endParaRPr lang="zh-CN" altLang="en-US"/>
        </a:p>
      </dgm:t>
    </dgm:pt>
    <dgm:pt modelId="{DA2DFF4B-FBA7-4383-8A7D-A72B0A17C5D0}" type="sibTrans" cxnId="{FA346F7E-F008-43CE-BFDA-5EEAFB5800D5}">
      <dgm:prSet/>
      <dgm:spPr/>
      <dgm:t>
        <a:bodyPr/>
        <a:lstStyle/>
        <a:p>
          <a:endParaRPr lang="zh-CN" altLang="en-US"/>
        </a:p>
      </dgm:t>
    </dgm:pt>
    <dgm:pt modelId="{11CA00F6-FFB2-4F09-9958-A4E3C4A5DB2B}">
      <dgm:prSet phldrT="[文本]"/>
      <dgm:spPr/>
      <dgm:t>
        <a:bodyPr/>
        <a:lstStyle/>
        <a:p>
          <a:r>
            <a:rPr lang="zh-CN" b="1"/>
            <a:t>“送监难”有损司法公信</a:t>
          </a:r>
          <a:endParaRPr lang="zh-CN" altLang="en-US"/>
        </a:p>
      </dgm:t>
    </dgm:pt>
    <dgm:pt modelId="{FC028496-1EBA-417B-AEBD-5D9AF705A714}" type="parTrans" cxnId="{2175148B-B38F-49BE-82EB-CBEFA0E6E5EC}">
      <dgm:prSet/>
      <dgm:spPr/>
      <dgm:t>
        <a:bodyPr/>
        <a:lstStyle/>
        <a:p>
          <a:endParaRPr lang="zh-CN" altLang="en-US"/>
        </a:p>
      </dgm:t>
    </dgm:pt>
    <dgm:pt modelId="{0B117B55-67CF-4A3A-9CF3-4AFE1D52EA65}" type="sibTrans" cxnId="{2175148B-B38F-49BE-82EB-CBEFA0E6E5EC}">
      <dgm:prSet/>
      <dgm:spPr/>
      <dgm:t>
        <a:bodyPr/>
        <a:lstStyle/>
        <a:p>
          <a:endParaRPr lang="zh-CN" altLang="en-US"/>
        </a:p>
      </dgm:t>
    </dgm:pt>
    <dgm:pt modelId="{49C71E7A-51FD-4D92-B816-2A3D598E1510}" type="pres">
      <dgm:prSet presAssocID="{F7E55B4A-F388-4ACE-9830-78D4208589F5}" presName="Name0" presStyleCnt="0">
        <dgm:presLayoutVars>
          <dgm:chMax/>
          <dgm:chPref/>
          <dgm:dir/>
        </dgm:presLayoutVars>
      </dgm:prSet>
      <dgm:spPr/>
      <dgm:t>
        <a:bodyPr/>
        <a:lstStyle/>
        <a:p>
          <a:endParaRPr lang="zh-CN" altLang="en-US"/>
        </a:p>
      </dgm:t>
    </dgm:pt>
    <dgm:pt modelId="{C64885CF-339C-475C-AD99-90A0CB50DADE}" type="pres">
      <dgm:prSet presAssocID="{7169C517-719A-4F99-B6C2-C5B31020AFC1}" presName="parenttextcomposite" presStyleCnt="0"/>
      <dgm:spPr/>
    </dgm:pt>
    <dgm:pt modelId="{C92D96B6-8562-42D3-B70C-1AE4BBEE4789}" type="pres">
      <dgm:prSet presAssocID="{7169C517-719A-4F99-B6C2-C5B31020AFC1}" presName="parenttext" presStyleLbl="revTx" presStyleIdx="0" presStyleCnt="3">
        <dgm:presLayoutVars>
          <dgm:chMax/>
          <dgm:chPref val="2"/>
          <dgm:bulletEnabled val="1"/>
        </dgm:presLayoutVars>
      </dgm:prSet>
      <dgm:spPr/>
      <dgm:t>
        <a:bodyPr/>
        <a:lstStyle/>
        <a:p>
          <a:endParaRPr lang="zh-CN" altLang="en-US"/>
        </a:p>
      </dgm:t>
    </dgm:pt>
    <dgm:pt modelId="{F174D3EA-08CA-4814-BDBF-376EDBFB0B0F}" type="pres">
      <dgm:prSet presAssocID="{7169C517-719A-4F99-B6C2-C5B31020AFC1}" presName="composite" presStyleCnt="0"/>
      <dgm:spPr/>
    </dgm:pt>
    <dgm:pt modelId="{6AC34B11-EC2B-495A-9889-7035864070D4}" type="pres">
      <dgm:prSet presAssocID="{7169C517-719A-4F99-B6C2-C5B31020AFC1}" presName="chevron1" presStyleLbl="alignNode1" presStyleIdx="0" presStyleCnt="21"/>
      <dgm:spPr/>
    </dgm:pt>
    <dgm:pt modelId="{A0A63CDC-4D1C-44B3-B348-F1D65A75C723}" type="pres">
      <dgm:prSet presAssocID="{7169C517-719A-4F99-B6C2-C5B31020AFC1}" presName="chevron2" presStyleLbl="alignNode1" presStyleIdx="1" presStyleCnt="21"/>
      <dgm:spPr/>
    </dgm:pt>
    <dgm:pt modelId="{B2277951-459F-4354-B8F6-81D0C9E66E9D}" type="pres">
      <dgm:prSet presAssocID="{7169C517-719A-4F99-B6C2-C5B31020AFC1}" presName="chevron3" presStyleLbl="alignNode1" presStyleIdx="2" presStyleCnt="21"/>
      <dgm:spPr/>
    </dgm:pt>
    <dgm:pt modelId="{4A00AA06-0263-4098-8E2C-ABBCDDBA5BCD}" type="pres">
      <dgm:prSet presAssocID="{7169C517-719A-4F99-B6C2-C5B31020AFC1}" presName="chevron4" presStyleLbl="alignNode1" presStyleIdx="3" presStyleCnt="21"/>
      <dgm:spPr/>
    </dgm:pt>
    <dgm:pt modelId="{5D10FBF0-2726-49F2-8102-EE82E46C3EF0}" type="pres">
      <dgm:prSet presAssocID="{7169C517-719A-4F99-B6C2-C5B31020AFC1}" presName="chevron5" presStyleLbl="alignNode1" presStyleIdx="4" presStyleCnt="21"/>
      <dgm:spPr/>
    </dgm:pt>
    <dgm:pt modelId="{BC605387-A4E7-4DF0-B7D4-C4CFF13D1317}" type="pres">
      <dgm:prSet presAssocID="{7169C517-719A-4F99-B6C2-C5B31020AFC1}" presName="chevron6" presStyleLbl="alignNode1" presStyleIdx="5" presStyleCnt="21"/>
      <dgm:spPr/>
    </dgm:pt>
    <dgm:pt modelId="{798E4760-ACA9-4E55-A206-F9939C89E858}" type="pres">
      <dgm:prSet presAssocID="{7169C517-719A-4F99-B6C2-C5B31020AFC1}" presName="chevron7" presStyleLbl="alignNode1" presStyleIdx="6" presStyleCnt="21"/>
      <dgm:spPr/>
    </dgm:pt>
    <dgm:pt modelId="{4039CCBB-4371-4528-8C0D-CA93496DF4DF}" type="pres">
      <dgm:prSet presAssocID="{7169C517-719A-4F99-B6C2-C5B31020AFC1}" presName="childtext" presStyleLbl="solidFgAcc1" presStyleIdx="0" presStyleCnt="3">
        <dgm:presLayoutVars>
          <dgm:chMax/>
          <dgm:chPref val="0"/>
          <dgm:bulletEnabled val="1"/>
        </dgm:presLayoutVars>
      </dgm:prSet>
      <dgm:spPr/>
      <dgm:t>
        <a:bodyPr/>
        <a:lstStyle/>
        <a:p>
          <a:endParaRPr lang="zh-CN" altLang="en-US"/>
        </a:p>
      </dgm:t>
    </dgm:pt>
    <dgm:pt modelId="{CC29D557-9525-4661-846C-B22982DE3CBD}" type="pres">
      <dgm:prSet presAssocID="{1872B23B-56BF-43B8-BDA4-713D59295C17}" presName="sibTrans" presStyleCnt="0"/>
      <dgm:spPr/>
    </dgm:pt>
    <dgm:pt modelId="{4AC173E9-2BAC-410B-8239-9E4844B3E7A4}" type="pres">
      <dgm:prSet presAssocID="{0C60B378-2467-478B-A042-9F5A6FCDAC33}" presName="parenttextcomposite" presStyleCnt="0"/>
      <dgm:spPr/>
    </dgm:pt>
    <dgm:pt modelId="{9D23C8FB-A4E0-49CB-BBD3-D278075DDF68}" type="pres">
      <dgm:prSet presAssocID="{0C60B378-2467-478B-A042-9F5A6FCDAC33}" presName="parenttext" presStyleLbl="revTx" presStyleIdx="1" presStyleCnt="3">
        <dgm:presLayoutVars>
          <dgm:chMax/>
          <dgm:chPref val="2"/>
          <dgm:bulletEnabled val="1"/>
        </dgm:presLayoutVars>
      </dgm:prSet>
      <dgm:spPr/>
      <dgm:t>
        <a:bodyPr/>
        <a:lstStyle/>
        <a:p>
          <a:endParaRPr lang="zh-CN" altLang="en-US"/>
        </a:p>
      </dgm:t>
    </dgm:pt>
    <dgm:pt modelId="{0019AC3D-F06A-4F2C-8637-68DCE8AA79E4}" type="pres">
      <dgm:prSet presAssocID="{0C60B378-2467-478B-A042-9F5A6FCDAC33}" presName="composite" presStyleCnt="0"/>
      <dgm:spPr/>
    </dgm:pt>
    <dgm:pt modelId="{E71527DE-175F-4181-81D3-1D805D80A8F1}" type="pres">
      <dgm:prSet presAssocID="{0C60B378-2467-478B-A042-9F5A6FCDAC33}" presName="chevron1" presStyleLbl="alignNode1" presStyleIdx="7" presStyleCnt="21"/>
      <dgm:spPr/>
    </dgm:pt>
    <dgm:pt modelId="{4499A78B-4E11-4E26-8CD2-714C20B4FFEA}" type="pres">
      <dgm:prSet presAssocID="{0C60B378-2467-478B-A042-9F5A6FCDAC33}" presName="chevron2" presStyleLbl="alignNode1" presStyleIdx="8" presStyleCnt="21"/>
      <dgm:spPr/>
    </dgm:pt>
    <dgm:pt modelId="{E6B1E18E-639C-4774-8BCC-F718C8D6D11B}" type="pres">
      <dgm:prSet presAssocID="{0C60B378-2467-478B-A042-9F5A6FCDAC33}" presName="chevron3" presStyleLbl="alignNode1" presStyleIdx="9" presStyleCnt="21"/>
      <dgm:spPr/>
    </dgm:pt>
    <dgm:pt modelId="{B3211D62-A6A7-4140-AAA7-A3FDFDB796F1}" type="pres">
      <dgm:prSet presAssocID="{0C60B378-2467-478B-A042-9F5A6FCDAC33}" presName="chevron4" presStyleLbl="alignNode1" presStyleIdx="10" presStyleCnt="21"/>
      <dgm:spPr/>
    </dgm:pt>
    <dgm:pt modelId="{7C375438-F320-4E74-9A31-79368EA316DC}" type="pres">
      <dgm:prSet presAssocID="{0C60B378-2467-478B-A042-9F5A6FCDAC33}" presName="chevron5" presStyleLbl="alignNode1" presStyleIdx="11" presStyleCnt="21"/>
      <dgm:spPr/>
    </dgm:pt>
    <dgm:pt modelId="{0BAF0CFE-3642-4F2A-9F13-561BAE7D2FBC}" type="pres">
      <dgm:prSet presAssocID="{0C60B378-2467-478B-A042-9F5A6FCDAC33}" presName="chevron6" presStyleLbl="alignNode1" presStyleIdx="12" presStyleCnt="21"/>
      <dgm:spPr/>
    </dgm:pt>
    <dgm:pt modelId="{704B6267-48CD-42FA-BE88-0FE4A22D5975}" type="pres">
      <dgm:prSet presAssocID="{0C60B378-2467-478B-A042-9F5A6FCDAC33}" presName="chevron7" presStyleLbl="alignNode1" presStyleIdx="13" presStyleCnt="21"/>
      <dgm:spPr/>
    </dgm:pt>
    <dgm:pt modelId="{30CB35F9-6F69-4350-91FF-844354D6A093}" type="pres">
      <dgm:prSet presAssocID="{0C60B378-2467-478B-A042-9F5A6FCDAC33}" presName="childtext" presStyleLbl="solidFgAcc1" presStyleIdx="1" presStyleCnt="3" custScaleX="109961">
        <dgm:presLayoutVars>
          <dgm:chMax/>
          <dgm:chPref val="0"/>
          <dgm:bulletEnabled val="1"/>
        </dgm:presLayoutVars>
      </dgm:prSet>
      <dgm:spPr/>
      <dgm:t>
        <a:bodyPr/>
        <a:lstStyle/>
        <a:p>
          <a:endParaRPr lang="zh-CN" altLang="en-US"/>
        </a:p>
      </dgm:t>
    </dgm:pt>
    <dgm:pt modelId="{206C8C2C-728A-42E3-8B8C-1DCBBB390CDB}" type="pres">
      <dgm:prSet presAssocID="{8D97059D-4C11-41A1-8394-8CAACCFD46A5}" presName="sibTrans" presStyleCnt="0"/>
      <dgm:spPr/>
    </dgm:pt>
    <dgm:pt modelId="{B1D2A534-E0EE-4595-A3C6-3EB7A2B5863B}" type="pres">
      <dgm:prSet presAssocID="{3BB6623E-16B3-4E9C-84A7-0EAF5F4DE268}" presName="parenttextcomposite" presStyleCnt="0"/>
      <dgm:spPr/>
    </dgm:pt>
    <dgm:pt modelId="{0C184374-38B4-4820-AB04-C3747BF74AC7}" type="pres">
      <dgm:prSet presAssocID="{3BB6623E-16B3-4E9C-84A7-0EAF5F4DE268}" presName="parenttext" presStyleLbl="revTx" presStyleIdx="2" presStyleCnt="3">
        <dgm:presLayoutVars>
          <dgm:chMax/>
          <dgm:chPref val="2"/>
          <dgm:bulletEnabled val="1"/>
        </dgm:presLayoutVars>
      </dgm:prSet>
      <dgm:spPr/>
      <dgm:t>
        <a:bodyPr/>
        <a:lstStyle/>
        <a:p>
          <a:endParaRPr lang="zh-CN" altLang="en-US"/>
        </a:p>
      </dgm:t>
    </dgm:pt>
    <dgm:pt modelId="{9294C3AD-3842-4D02-AFE1-873B10402B78}" type="pres">
      <dgm:prSet presAssocID="{3BB6623E-16B3-4E9C-84A7-0EAF5F4DE268}" presName="composite" presStyleCnt="0"/>
      <dgm:spPr/>
    </dgm:pt>
    <dgm:pt modelId="{89AADCAD-929D-45EF-B17D-F024B3CEE0F2}" type="pres">
      <dgm:prSet presAssocID="{3BB6623E-16B3-4E9C-84A7-0EAF5F4DE268}" presName="chevron1" presStyleLbl="alignNode1" presStyleIdx="14" presStyleCnt="21"/>
      <dgm:spPr/>
    </dgm:pt>
    <dgm:pt modelId="{ECB556AC-75EA-485E-AFF4-61B8161185F2}" type="pres">
      <dgm:prSet presAssocID="{3BB6623E-16B3-4E9C-84A7-0EAF5F4DE268}" presName="chevron2" presStyleLbl="alignNode1" presStyleIdx="15" presStyleCnt="21"/>
      <dgm:spPr/>
    </dgm:pt>
    <dgm:pt modelId="{CD3B79E4-0593-42E7-8925-F626E4E7D387}" type="pres">
      <dgm:prSet presAssocID="{3BB6623E-16B3-4E9C-84A7-0EAF5F4DE268}" presName="chevron3" presStyleLbl="alignNode1" presStyleIdx="16" presStyleCnt="21"/>
      <dgm:spPr/>
    </dgm:pt>
    <dgm:pt modelId="{9C57862C-D98C-4F73-B284-BE4373F544E1}" type="pres">
      <dgm:prSet presAssocID="{3BB6623E-16B3-4E9C-84A7-0EAF5F4DE268}" presName="chevron4" presStyleLbl="alignNode1" presStyleIdx="17" presStyleCnt="21"/>
      <dgm:spPr/>
    </dgm:pt>
    <dgm:pt modelId="{EAA65F66-F47A-4229-9768-3081E63C0897}" type="pres">
      <dgm:prSet presAssocID="{3BB6623E-16B3-4E9C-84A7-0EAF5F4DE268}" presName="chevron5" presStyleLbl="alignNode1" presStyleIdx="18" presStyleCnt="21"/>
      <dgm:spPr/>
    </dgm:pt>
    <dgm:pt modelId="{65C96E0F-E877-40CB-BDA4-59F5D9EE79A1}" type="pres">
      <dgm:prSet presAssocID="{3BB6623E-16B3-4E9C-84A7-0EAF5F4DE268}" presName="chevron6" presStyleLbl="alignNode1" presStyleIdx="19" presStyleCnt="21"/>
      <dgm:spPr/>
    </dgm:pt>
    <dgm:pt modelId="{052F80F3-276F-4A42-A95B-A18F3FD76E98}" type="pres">
      <dgm:prSet presAssocID="{3BB6623E-16B3-4E9C-84A7-0EAF5F4DE268}" presName="chevron7" presStyleLbl="alignNode1" presStyleIdx="20" presStyleCnt="21"/>
      <dgm:spPr/>
    </dgm:pt>
    <dgm:pt modelId="{69DBB32B-7C3F-4C5C-9C15-74689A51F2F4}" type="pres">
      <dgm:prSet presAssocID="{3BB6623E-16B3-4E9C-84A7-0EAF5F4DE268}" presName="childtext" presStyleLbl="solidFgAcc1" presStyleIdx="2" presStyleCnt="3">
        <dgm:presLayoutVars>
          <dgm:chMax/>
          <dgm:chPref val="0"/>
          <dgm:bulletEnabled val="1"/>
        </dgm:presLayoutVars>
      </dgm:prSet>
      <dgm:spPr/>
      <dgm:t>
        <a:bodyPr/>
        <a:lstStyle/>
        <a:p>
          <a:endParaRPr lang="zh-CN" altLang="en-US"/>
        </a:p>
      </dgm:t>
    </dgm:pt>
  </dgm:ptLst>
  <dgm:cxnLst>
    <dgm:cxn modelId="{7AA4A176-A829-4B72-8C33-8796648F6E42}" type="presOf" srcId="{73CE9E4A-0C19-4FA8-B291-880FBFFF6B88}" destId="{4039CCBB-4371-4528-8C0D-CA93496DF4DF}" srcOrd="0" destOrd="0" presId="urn:microsoft.com/office/officeart/2008/layout/VerticalAccentList"/>
    <dgm:cxn modelId="{76D56AA6-159F-4CF4-BCCB-CC2AB9BC3B5E}" srcId="{0C60B378-2467-478B-A042-9F5A6FCDAC33}" destId="{A621EB46-F0AF-4DF1-A7DE-72AAE1825C63}" srcOrd="0" destOrd="0" parTransId="{605D5BFB-3F82-4D02-840F-3FDF4A94A254}" sibTransId="{A8D763F0-88BD-4861-9AC5-C781EF47D4A2}"/>
    <dgm:cxn modelId="{8F01D844-5AB8-43FA-A59E-A051B0EF01F1}" type="presOf" srcId="{0C60B378-2467-478B-A042-9F5A6FCDAC33}" destId="{9D23C8FB-A4E0-49CB-BBD3-D278075DDF68}" srcOrd="0" destOrd="0" presId="urn:microsoft.com/office/officeart/2008/layout/VerticalAccentList"/>
    <dgm:cxn modelId="{D9F47CD8-07D2-4A63-B01D-5CE493AEEF2F}" type="presOf" srcId="{A621EB46-F0AF-4DF1-A7DE-72AAE1825C63}" destId="{30CB35F9-6F69-4350-91FF-844354D6A093}" srcOrd="0" destOrd="0" presId="urn:microsoft.com/office/officeart/2008/layout/VerticalAccentList"/>
    <dgm:cxn modelId="{2175148B-B38F-49BE-82EB-CBEFA0E6E5EC}" srcId="{3BB6623E-16B3-4E9C-84A7-0EAF5F4DE268}" destId="{11CA00F6-FFB2-4F09-9958-A4E3C4A5DB2B}" srcOrd="0" destOrd="0" parTransId="{FC028496-1EBA-417B-AEBD-5D9AF705A714}" sibTransId="{0B117B55-67CF-4A3A-9CF3-4AFE1D52EA65}"/>
    <dgm:cxn modelId="{6B65CBF4-3AF2-4A03-960B-4A985052CCCF}" srcId="{F7E55B4A-F388-4ACE-9830-78D4208589F5}" destId="{0C60B378-2467-478B-A042-9F5A6FCDAC33}" srcOrd="1" destOrd="0" parTransId="{2BBF343E-9D00-4198-8499-89737F7577F5}" sibTransId="{8D97059D-4C11-41A1-8394-8CAACCFD46A5}"/>
    <dgm:cxn modelId="{B5CD8720-9710-4DB0-9E72-936389380E5D}" srcId="{7169C517-719A-4F99-B6C2-C5B31020AFC1}" destId="{73CE9E4A-0C19-4FA8-B291-880FBFFF6B88}" srcOrd="0" destOrd="0" parTransId="{A58922A3-F4A1-4399-B39C-3390C15F2920}" sibTransId="{9D073841-AE8D-4033-B124-5F3AE7B068E2}"/>
    <dgm:cxn modelId="{DC8F26EA-BCBA-4A43-B8EA-63BDCD4F5085}" type="presOf" srcId="{11CA00F6-FFB2-4F09-9958-A4E3C4A5DB2B}" destId="{69DBB32B-7C3F-4C5C-9C15-74689A51F2F4}" srcOrd="0" destOrd="0" presId="urn:microsoft.com/office/officeart/2008/layout/VerticalAccentList"/>
    <dgm:cxn modelId="{FA346F7E-F008-43CE-BFDA-5EEAFB5800D5}" srcId="{F7E55B4A-F388-4ACE-9830-78D4208589F5}" destId="{3BB6623E-16B3-4E9C-84A7-0EAF5F4DE268}" srcOrd="2" destOrd="0" parTransId="{33606584-DD1E-4F1F-BF01-8F59DAECE8CE}" sibTransId="{DA2DFF4B-FBA7-4383-8A7D-A72B0A17C5D0}"/>
    <dgm:cxn modelId="{175C2AFE-80EE-4331-913A-CECAD98CDD5E}" type="presOf" srcId="{7169C517-719A-4F99-B6C2-C5B31020AFC1}" destId="{C92D96B6-8562-42D3-B70C-1AE4BBEE4789}" srcOrd="0" destOrd="0" presId="urn:microsoft.com/office/officeart/2008/layout/VerticalAccentList"/>
    <dgm:cxn modelId="{971CE51F-12DD-41C2-A91C-544D20D2CFA4}" type="presOf" srcId="{F7E55B4A-F388-4ACE-9830-78D4208589F5}" destId="{49C71E7A-51FD-4D92-B816-2A3D598E1510}" srcOrd="0" destOrd="0" presId="urn:microsoft.com/office/officeart/2008/layout/VerticalAccentList"/>
    <dgm:cxn modelId="{666D3146-0368-4675-8E0E-6A48697D87A9}" type="presOf" srcId="{3BB6623E-16B3-4E9C-84A7-0EAF5F4DE268}" destId="{0C184374-38B4-4820-AB04-C3747BF74AC7}" srcOrd="0" destOrd="0" presId="urn:microsoft.com/office/officeart/2008/layout/VerticalAccentList"/>
    <dgm:cxn modelId="{2F5A827C-93E2-41DD-9D19-63E54ECB6B96}" srcId="{F7E55B4A-F388-4ACE-9830-78D4208589F5}" destId="{7169C517-719A-4F99-B6C2-C5B31020AFC1}" srcOrd="0" destOrd="0" parTransId="{6389D29B-31CB-40EA-9B28-BBA768AED049}" sibTransId="{1872B23B-56BF-43B8-BDA4-713D59295C17}"/>
    <dgm:cxn modelId="{C54D2B10-4857-4C01-860E-F52077021AF5}" type="presParOf" srcId="{49C71E7A-51FD-4D92-B816-2A3D598E1510}" destId="{C64885CF-339C-475C-AD99-90A0CB50DADE}" srcOrd="0" destOrd="0" presId="urn:microsoft.com/office/officeart/2008/layout/VerticalAccentList"/>
    <dgm:cxn modelId="{2772B243-3728-4463-84A8-9E37D1EDA199}" type="presParOf" srcId="{C64885CF-339C-475C-AD99-90A0CB50DADE}" destId="{C92D96B6-8562-42D3-B70C-1AE4BBEE4789}" srcOrd="0" destOrd="0" presId="urn:microsoft.com/office/officeart/2008/layout/VerticalAccentList"/>
    <dgm:cxn modelId="{51874934-F157-4DB6-A937-D844EEEBF4E0}" type="presParOf" srcId="{49C71E7A-51FD-4D92-B816-2A3D598E1510}" destId="{F174D3EA-08CA-4814-BDBF-376EDBFB0B0F}" srcOrd="1" destOrd="0" presId="urn:microsoft.com/office/officeart/2008/layout/VerticalAccentList"/>
    <dgm:cxn modelId="{56A93F5F-4EA4-4541-8AED-A93A940C311B}" type="presParOf" srcId="{F174D3EA-08CA-4814-BDBF-376EDBFB0B0F}" destId="{6AC34B11-EC2B-495A-9889-7035864070D4}" srcOrd="0" destOrd="0" presId="urn:microsoft.com/office/officeart/2008/layout/VerticalAccentList"/>
    <dgm:cxn modelId="{18526A61-55CD-44EB-8ACB-0A4963FECF12}" type="presParOf" srcId="{F174D3EA-08CA-4814-BDBF-376EDBFB0B0F}" destId="{A0A63CDC-4D1C-44B3-B348-F1D65A75C723}" srcOrd="1" destOrd="0" presId="urn:microsoft.com/office/officeart/2008/layout/VerticalAccentList"/>
    <dgm:cxn modelId="{0FBB4049-7DBB-4CEB-A97E-873923522E13}" type="presParOf" srcId="{F174D3EA-08CA-4814-BDBF-376EDBFB0B0F}" destId="{B2277951-459F-4354-B8F6-81D0C9E66E9D}" srcOrd="2" destOrd="0" presId="urn:microsoft.com/office/officeart/2008/layout/VerticalAccentList"/>
    <dgm:cxn modelId="{287D6377-B144-4073-A99A-1E3FE8D3F23F}" type="presParOf" srcId="{F174D3EA-08CA-4814-BDBF-376EDBFB0B0F}" destId="{4A00AA06-0263-4098-8E2C-ABBCDDBA5BCD}" srcOrd="3" destOrd="0" presId="urn:microsoft.com/office/officeart/2008/layout/VerticalAccentList"/>
    <dgm:cxn modelId="{6C56AF1F-A436-490F-9EDB-42C2A3E62997}" type="presParOf" srcId="{F174D3EA-08CA-4814-BDBF-376EDBFB0B0F}" destId="{5D10FBF0-2726-49F2-8102-EE82E46C3EF0}" srcOrd="4" destOrd="0" presId="urn:microsoft.com/office/officeart/2008/layout/VerticalAccentList"/>
    <dgm:cxn modelId="{84A2B22B-2C15-4F33-A7FD-9AF95537DB64}" type="presParOf" srcId="{F174D3EA-08CA-4814-BDBF-376EDBFB0B0F}" destId="{BC605387-A4E7-4DF0-B7D4-C4CFF13D1317}" srcOrd="5" destOrd="0" presId="urn:microsoft.com/office/officeart/2008/layout/VerticalAccentList"/>
    <dgm:cxn modelId="{9C0AFB8E-B51E-4648-B67F-09B480CDB339}" type="presParOf" srcId="{F174D3EA-08CA-4814-BDBF-376EDBFB0B0F}" destId="{798E4760-ACA9-4E55-A206-F9939C89E858}" srcOrd="6" destOrd="0" presId="urn:microsoft.com/office/officeart/2008/layout/VerticalAccentList"/>
    <dgm:cxn modelId="{62FC85E4-518B-4FFF-9E3B-740657097079}" type="presParOf" srcId="{F174D3EA-08CA-4814-BDBF-376EDBFB0B0F}" destId="{4039CCBB-4371-4528-8C0D-CA93496DF4DF}" srcOrd="7" destOrd="0" presId="urn:microsoft.com/office/officeart/2008/layout/VerticalAccentList"/>
    <dgm:cxn modelId="{D40689FC-E440-49ED-9957-5E96137119E2}" type="presParOf" srcId="{49C71E7A-51FD-4D92-B816-2A3D598E1510}" destId="{CC29D557-9525-4661-846C-B22982DE3CBD}" srcOrd="2" destOrd="0" presId="urn:microsoft.com/office/officeart/2008/layout/VerticalAccentList"/>
    <dgm:cxn modelId="{396DCE5F-121C-4818-B08F-8C9D0BD799FD}" type="presParOf" srcId="{49C71E7A-51FD-4D92-B816-2A3D598E1510}" destId="{4AC173E9-2BAC-410B-8239-9E4844B3E7A4}" srcOrd="3" destOrd="0" presId="urn:microsoft.com/office/officeart/2008/layout/VerticalAccentList"/>
    <dgm:cxn modelId="{7DA5EB98-85B9-4630-A8F4-BA51E435F978}" type="presParOf" srcId="{4AC173E9-2BAC-410B-8239-9E4844B3E7A4}" destId="{9D23C8FB-A4E0-49CB-BBD3-D278075DDF68}" srcOrd="0" destOrd="0" presId="urn:microsoft.com/office/officeart/2008/layout/VerticalAccentList"/>
    <dgm:cxn modelId="{78AB2D02-A288-419A-A101-CC95CFF17004}" type="presParOf" srcId="{49C71E7A-51FD-4D92-B816-2A3D598E1510}" destId="{0019AC3D-F06A-4F2C-8637-68DCE8AA79E4}" srcOrd="4" destOrd="0" presId="urn:microsoft.com/office/officeart/2008/layout/VerticalAccentList"/>
    <dgm:cxn modelId="{3D3EC482-601A-438A-A913-DDF84F9F17D0}" type="presParOf" srcId="{0019AC3D-F06A-4F2C-8637-68DCE8AA79E4}" destId="{E71527DE-175F-4181-81D3-1D805D80A8F1}" srcOrd="0" destOrd="0" presId="urn:microsoft.com/office/officeart/2008/layout/VerticalAccentList"/>
    <dgm:cxn modelId="{6B35C98A-9ACE-430A-A227-8D02298D20A1}" type="presParOf" srcId="{0019AC3D-F06A-4F2C-8637-68DCE8AA79E4}" destId="{4499A78B-4E11-4E26-8CD2-714C20B4FFEA}" srcOrd="1" destOrd="0" presId="urn:microsoft.com/office/officeart/2008/layout/VerticalAccentList"/>
    <dgm:cxn modelId="{DE092BB9-4BFD-40CD-A506-1B9C4FEA41D8}" type="presParOf" srcId="{0019AC3D-F06A-4F2C-8637-68DCE8AA79E4}" destId="{E6B1E18E-639C-4774-8BCC-F718C8D6D11B}" srcOrd="2" destOrd="0" presId="urn:microsoft.com/office/officeart/2008/layout/VerticalAccentList"/>
    <dgm:cxn modelId="{FB9DD00D-4754-4545-B1E6-24F3573977E5}" type="presParOf" srcId="{0019AC3D-F06A-4F2C-8637-68DCE8AA79E4}" destId="{B3211D62-A6A7-4140-AAA7-A3FDFDB796F1}" srcOrd="3" destOrd="0" presId="urn:microsoft.com/office/officeart/2008/layout/VerticalAccentList"/>
    <dgm:cxn modelId="{395789E2-2E51-4A16-9B63-05DC86EC0855}" type="presParOf" srcId="{0019AC3D-F06A-4F2C-8637-68DCE8AA79E4}" destId="{7C375438-F320-4E74-9A31-79368EA316DC}" srcOrd="4" destOrd="0" presId="urn:microsoft.com/office/officeart/2008/layout/VerticalAccentList"/>
    <dgm:cxn modelId="{6DEFDE06-3A82-48D6-A4B9-E37234D8527C}" type="presParOf" srcId="{0019AC3D-F06A-4F2C-8637-68DCE8AA79E4}" destId="{0BAF0CFE-3642-4F2A-9F13-561BAE7D2FBC}" srcOrd="5" destOrd="0" presId="urn:microsoft.com/office/officeart/2008/layout/VerticalAccentList"/>
    <dgm:cxn modelId="{F1F38E76-CAFB-4EAB-930A-DBB85BC187CA}" type="presParOf" srcId="{0019AC3D-F06A-4F2C-8637-68DCE8AA79E4}" destId="{704B6267-48CD-42FA-BE88-0FE4A22D5975}" srcOrd="6" destOrd="0" presId="urn:microsoft.com/office/officeart/2008/layout/VerticalAccentList"/>
    <dgm:cxn modelId="{3752A165-60CA-47C3-B923-2B319DC8A65D}" type="presParOf" srcId="{0019AC3D-F06A-4F2C-8637-68DCE8AA79E4}" destId="{30CB35F9-6F69-4350-91FF-844354D6A093}" srcOrd="7" destOrd="0" presId="urn:microsoft.com/office/officeart/2008/layout/VerticalAccentList"/>
    <dgm:cxn modelId="{DBDC0D2A-60FE-4C8B-A577-4313145E31F9}" type="presParOf" srcId="{49C71E7A-51FD-4D92-B816-2A3D598E1510}" destId="{206C8C2C-728A-42E3-8B8C-1DCBBB390CDB}" srcOrd="5" destOrd="0" presId="urn:microsoft.com/office/officeart/2008/layout/VerticalAccentList"/>
    <dgm:cxn modelId="{799F5B41-AE72-4B76-AAB8-2F80BC1ABE83}" type="presParOf" srcId="{49C71E7A-51FD-4D92-B816-2A3D598E1510}" destId="{B1D2A534-E0EE-4595-A3C6-3EB7A2B5863B}" srcOrd="6" destOrd="0" presId="urn:microsoft.com/office/officeart/2008/layout/VerticalAccentList"/>
    <dgm:cxn modelId="{EBEE6D7E-EE0A-4AA5-9851-8F38407849BF}" type="presParOf" srcId="{B1D2A534-E0EE-4595-A3C6-3EB7A2B5863B}" destId="{0C184374-38B4-4820-AB04-C3747BF74AC7}" srcOrd="0" destOrd="0" presId="urn:microsoft.com/office/officeart/2008/layout/VerticalAccentList"/>
    <dgm:cxn modelId="{0E7508E9-C379-449F-B084-31BA8E251B70}" type="presParOf" srcId="{49C71E7A-51FD-4D92-B816-2A3D598E1510}" destId="{9294C3AD-3842-4D02-AFE1-873B10402B78}" srcOrd="7" destOrd="0" presId="urn:microsoft.com/office/officeart/2008/layout/VerticalAccentList"/>
    <dgm:cxn modelId="{127DA232-17C7-4F21-8413-E85D6E9EB90D}" type="presParOf" srcId="{9294C3AD-3842-4D02-AFE1-873B10402B78}" destId="{89AADCAD-929D-45EF-B17D-F024B3CEE0F2}" srcOrd="0" destOrd="0" presId="urn:microsoft.com/office/officeart/2008/layout/VerticalAccentList"/>
    <dgm:cxn modelId="{055B5187-88A8-4650-A81C-42A42870059D}" type="presParOf" srcId="{9294C3AD-3842-4D02-AFE1-873B10402B78}" destId="{ECB556AC-75EA-485E-AFF4-61B8161185F2}" srcOrd="1" destOrd="0" presId="urn:microsoft.com/office/officeart/2008/layout/VerticalAccentList"/>
    <dgm:cxn modelId="{08E7D274-452C-430E-BFF9-F5CD9DC466B0}" type="presParOf" srcId="{9294C3AD-3842-4D02-AFE1-873B10402B78}" destId="{CD3B79E4-0593-42E7-8925-F626E4E7D387}" srcOrd="2" destOrd="0" presId="urn:microsoft.com/office/officeart/2008/layout/VerticalAccentList"/>
    <dgm:cxn modelId="{87BF8F71-869A-401C-811B-35DE02B6C459}" type="presParOf" srcId="{9294C3AD-3842-4D02-AFE1-873B10402B78}" destId="{9C57862C-D98C-4F73-B284-BE4373F544E1}" srcOrd="3" destOrd="0" presId="urn:microsoft.com/office/officeart/2008/layout/VerticalAccentList"/>
    <dgm:cxn modelId="{7D0449E2-376E-41A3-BB0A-B31EBAA0A980}" type="presParOf" srcId="{9294C3AD-3842-4D02-AFE1-873B10402B78}" destId="{EAA65F66-F47A-4229-9768-3081E63C0897}" srcOrd="4" destOrd="0" presId="urn:microsoft.com/office/officeart/2008/layout/VerticalAccentList"/>
    <dgm:cxn modelId="{99B213F4-9AC7-4280-AA08-A4EB22AED24D}" type="presParOf" srcId="{9294C3AD-3842-4D02-AFE1-873B10402B78}" destId="{65C96E0F-E877-40CB-BDA4-59F5D9EE79A1}" srcOrd="5" destOrd="0" presId="urn:microsoft.com/office/officeart/2008/layout/VerticalAccentList"/>
    <dgm:cxn modelId="{78AAB7A5-0428-435C-8B5B-6C21F94C3859}" type="presParOf" srcId="{9294C3AD-3842-4D02-AFE1-873B10402B78}" destId="{052F80F3-276F-4A42-A95B-A18F3FD76E98}" srcOrd="6" destOrd="0" presId="urn:microsoft.com/office/officeart/2008/layout/VerticalAccentList"/>
    <dgm:cxn modelId="{D8ED5D83-E48F-4320-8703-FD24FFB5BEAF}" type="presParOf" srcId="{9294C3AD-3842-4D02-AFE1-873B10402B78}" destId="{69DBB32B-7C3F-4C5C-9C15-74689A51F2F4}" srcOrd="7" destOrd="0" presId="urn:microsoft.com/office/officeart/2008/layout/VerticalAccentLis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81C56C1-FFD3-4A19-BF32-02ECF13C24A3}" type="doc">
      <dgm:prSet loTypeId="urn:microsoft.com/office/officeart/2005/8/layout/cycle3" loCatId="cycle" qsTypeId="urn:microsoft.com/office/officeart/2005/8/quickstyle/simple1" qsCatId="simple" csTypeId="urn:microsoft.com/office/officeart/2005/8/colors/colorful1" csCatId="colorful" phldr="1"/>
      <dgm:spPr/>
      <dgm:t>
        <a:bodyPr/>
        <a:lstStyle/>
        <a:p>
          <a:endParaRPr lang="zh-CN" altLang="en-US"/>
        </a:p>
      </dgm:t>
    </dgm:pt>
    <dgm:pt modelId="{B7EA9D68-4FC5-4F2D-B589-F99430AFC67E}">
      <dgm:prSet phldrT="[文本]"/>
      <dgm:spPr/>
      <dgm:t>
        <a:bodyPr/>
        <a:lstStyle/>
        <a:p>
          <a:r>
            <a:rPr lang="zh-CN" b="1">
              <a:latin typeface="楷体" panose="02010609060101010101" pitchFamily="49" charset="-122"/>
              <a:ea typeface="楷体" panose="02010609060101010101" pitchFamily="49" charset="-122"/>
            </a:rPr>
            <a:t>监管机关不严格执法</a:t>
          </a:r>
          <a:endParaRPr lang="zh-CN" altLang="en-US">
            <a:latin typeface="楷体" panose="02010609060101010101" pitchFamily="49" charset="-122"/>
            <a:ea typeface="楷体" panose="02010609060101010101" pitchFamily="49" charset="-122"/>
          </a:endParaRPr>
        </a:p>
      </dgm:t>
    </dgm:pt>
    <dgm:pt modelId="{202C214D-1818-4A6D-B800-63CEF0DF37B5}" type="parTrans" cxnId="{0C1A1802-5852-46DB-A651-84BF50971FD4}">
      <dgm:prSet/>
      <dgm:spPr/>
      <dgm:t>
        <a:bodyPr/>
        <a:lstStyle/>
        <a:p>
          <a:endParaRPr lang="zh-CN" altLang="en-US"/>
        </a:p>
      </dgm:t>
    </dgm:pt>
    <dgm:pt modelId="{BFB2B746-FA78-4DDB-B456-2A143B9DA532}" type="sibTrans" cxnId="{0C1A1802-5852-46DB-A651-84BF50971FD4}">
      <dgm:prSet/>
      <dgm:spPr/>
      <dgm:t>
        <a:bodyPr/>
        <a:lstStyle/>
        <a:p>
          <a:endParaRPr lang="zh-CN" altLang="en-US"/>
        </a:p>
      </dgm:t>
    </dgm:pt>
    <dgm:pt modelId="{0E8CEF65-3056-4A86-87A6-0BC234EA0566}">
      <dgm:prSet phldrT="[文本]"/>
      <dgm:spPr/>
      <dgm:t>
        <a:bodyPr/>
        <a:lstStyle/>
        <a:p>
          <a:r>
            <a:rPr lang="zh-CN" b="1">
              <a:latin typeface="楷体" panose="02010609060101010101" pitchFamily="49" charset="-122"/>
              <a:ea typeface="楷体" panose="02010609060101010101" pitchFamily="49" charset="-122"/>
            </a:rPr>
            <a:t>不予收押被扩大适用</a:t>
          </a:r>
          <a:endParaRPr lang="zh-CN" altLang="en-US">
            <a:latin typeface="楷体" panose="02010609060101010101" pitchFamily="49" charset="-122"/>
            <a:ea typeface="楷体" panose="02010609060101010101" pitchFamily="49" charset="-122"/>
          </a:endParaRPr>
        </a:p>
      </dgm:t>
    </dgm:pt>
    <dgm:pt modelId="{66441DD6-926A-49FC-94F3-A6F549C1018D}" type="parTrans" cxnId="{51B269DE-EA7D-4479-B016-2EC9C79F94B7}">
      <dgm:prSet/>
      <dgm:spPr/>
      <dgm:t>
        <a:bodyPr/>
        <a:lstStyle/>
        <a:p>
          <a:endParaRPr lang="zh-CN" altLang="en-US"/>
        </a:p>
      </dgm:t>
    </dgm:pt>
    <dgm:pt modelId="{B00D5EEC-AC57-4295-9A92-C7214CD707BB}" type="sibTrans" cxnId="{51B269DE-EA7D-4479-B016-2EC9C79F94B7}">
      <dgm:prSet/>
      <dgm:spPr/>
      <dgm:t>
        <a:bodyPr/>
        <a:lstStyle/>
        <a:p>
          <a:endParaRPr lang="zh-CN" altLang="en-US"/>
        </a:p>
      </dgm:t>
    </dgm:pt>
    <dgm:pt modelId="{96A7E5DA-5DC0-4921-8116-8AF80DCDCF17}">
      <dgm:prSet phldrT="[文本]"/>
      <dgm:spPr/>
      <dgm:t>
        <a:bodyPr/>
        <a:lstStyle/>
        <a:p>
          <a:r>
            <a:rPr lang="zh-CN" b="1">
              <a:latin typeface="楷体" panose="02010609060101010101" pitchFamily="49" charset="-122"/>
              <a:ea typeface="楷体" panose="02010609060101010101" pitchFamily="49" charset="-122"/>
            </a:rPr>
            <a:t>病犯羁押成本高</a:t>
          </a:r>
          <a:endParaRPr lang="zh-CN" altLang="en-US">
            <a:latin typeface="楷体" panose="02010609060101010101" pitchFamily="49" charset="-122"/>
            <a:ea typeface="楷体" panose="02010609060101010101" pitchFamily="49" charset="-122"/>
          </a:endParaRPr>
        </a:p>
      </dgm:t>
    </dgm:pt>
    <dgm:pt modelId="{0897C940-FBE9-4F59-BF2E-70FBF33BD5BB}" type="parTrans" cxnId="{EE151424-9692-41AC-8573-E62A55D62766}">
      <dgm:prSet/>
      <dgm:spPr/>
      <dgm:t>
        <a:bodyPr/>
        <a:lstStyle/>
        <a:p>
          <a:endParaRPr lang="zh-CN" altLang="en-US"/>
        </a:p>
      </dgm:t>
    </dgm:pt>
    <dgm:pt modelId="{0DC17009-55F5-4EE0-BD99-194E5A705525}" type="sibTrans" cxnId="{EE151424-9692-41AC-8573-E62A55D62766}">
      <dgm:prSet/>
      <dgm:spPr/>
      <dgm:t>
        <a:bodyPr/>
        <a:lstStyle/>
        <a:p>
          <a:endParaRPr lang="zh-CN" altLang="en-US"/>
        </a:p>
      </dgm:t>
    </dgm:pt>
    <dgm:pt modelId="{B29F46DB-510B-4361-BEAF-A29F7FA66382}">
      <dgm:prSet phldrT="[文本]"/>
      <dgm:spPr/>
      <dgm:t>
        <a:bodyPr/>
        <a:lstStyle/>
        <a:p>
          <a:r>
            <a:rPr lang="zh-CN" b="1">
              <a:latin typeface="楷体" panose="02010609060101010101" pitchFamily="49" charset="-122"/>
              <a:ea typeface="楷体" panose="02010609060101010101" pitchFamily="49" charset="-122"/>
            </a:rPr>
            <a:t>组织诊断、鉴别不严谨</a:t>
          </a:r>
          <a:endParaRPr lang="zh-CN" altLang="en-US">
            <a:latin typeface="楷体" panose="02010609060101010101" pitchFamily="49" charset="-122"/>
            <a:ea typeface="楷体" panose="02010609060101010101" pitchFamily="49" charset="-122"/>
          </a:endParaRPr>
        </a:p>
      </dgm:t>
    </dgm:pt>
    <dgm:pt modelId="{871AC65E-D368-44F0-8413-F91B61311A2E}" type="parTrans" cxnId="{A7FE5D16-9F66-447D-A250-B8027E9C9601}">
      <dgm:prSet/>
      <dgm:spPr/>
      <dgm:t>
        <a:bodyPr/>
        <a:lstStyle/>
        <a:p>
          <a:endParaRPr lang="zh-CN" altLang="en-US"/>
        </a:p>
      </dgm:t>
    </dgm:pt>
    <dgm:pt modelId="{52A54B81-C41C-4C47-9BE4-43DC3B689F26}" type="sibTrans" cxnId="{A7FE5D16-9F66-447D-A250-B8027E9C9601}">
      <dgm:prSet/>
      <dgm:spPr/>
      <dgm:t>
        <a:bodyPr/>
        <a:lstStyle/>
        <a:p>
          <a:endParaRPr lang="zh-CN" altLang="en-US"/>
        </a:p>
      </dgm:t>
    </dgm:pt>
    <dgm:pt modelId="{F8CF5A48-6310-4757-B783-0978C8F406A4}">
      <dgm:prSet phldrT="[文本]"/>
      <dgm:spPr/>
      <dgm:t>
        <a:bodyPr/>
        <a:lstStyle/>
        <a:p>
          <a:r>
            <a:rPr lang="zh-CN" b="1">
              <a:latin typeface="楷体" panose="02010609060101010101" pitchFamily="49" charset="-122"/>
              <a:ea typeface="楷体" panose="02010609060101010101" pitchFamily="49" charset="-122"/>
            </a:rPr>
            <a:t>监督、沟通机制不畅</a:t>
          </a:r>
          <a:endParaRPr lang="zh-CN" altLang="en-US">
            <a:latin typeface="楷体" panose="02010609060101010101" pitchFamily="49" charset="-122"/>
            <a:ea typeface="楷体" panose="02010609060101010101" pitchFamily="49" charset="-122"/>
          </a:endParaRPr>
        </a:p>
      </dgm:t>
    </dgm:pt>
    <dgm:pt modelId="{26AE8D1D-17FF-4015-A0A8-6C775276DE0A}" type="parTrans" cxnId="{98F004E5-8EF9-4AB5-BC67-3CB026DD2C6B}">
      <dgm:prSet/>
      <dgm:spPr/>
      <dgm:t>
        <a:bodyPr/>
        <a:lstStyle/>
        <a:p>
          <a:endParaRPr lang="zh-CN" altLang="en-US"/>
        </a:p>
      </dgm:t>
    </dgm:pt>
    <dgm:pt modelId="{991EE3A7-1551-4D13-923A-DD92209145E6}" type="sibTrans" cxnId="{98F004E5-8EF9-4AB5-BC67-3CB026DD2C6B}">
      <dgm:prSet/>
      <dgm:spPr/>
      <dgm:t>
        <a:bodyPr/>
        <a:lstStyle/>
        <a:p>
          <a:endParaRPr lang="zh-CN" altLang="en-US"/>
        </a:p>
      </dgm:t>
    </dgm:pt>
    <dgm:pt modelId="{B58D2DE4-DC4E-41F3-943E-6921FE674053}" type="pres">
      <dgm:prSet presAssocID="{181C56C1-FFD3-4A19-BF32-02ECF13C24A3}" presName="Name0" presStyleCnt="0">
        <dgm:presLayoutVars>
          <dgm:dir/>
          <dgm:resizeHandles val="exact"/>
        </dgm:presLayoutVars>
      </dgm:prSet>
      <dgm:spPr/>
      <dgm:t>
        <a:bodyPr/>
        <a:lstStyle/>
        <a:p>
          <a:endParaRPr lang="zh-CN" altLang="en-US"/>
        </a:p>
      </dgm:t>
    </dgm:pt>
    <dgm:pt modelId="{569C09A9-2181-4396-BC71-4D84B7E73857}" type="pres">
      <dgm:prSet presAssocID="{181C56C1-FFD3-4A19-BF32-02ECF13C24A3}" presName="cycle" presStyleCnt="0"/>
      <dgm:spPr/>
    </dgm:pt>
    <dgm:pt modelId="{6ED5D4BF-6BD0-4A9F-8166-1EC097318334}" type="pres">
      <dgm:prSet presAssocID="{B7EA9D68-4FC5-4F2D-B589-F99430AFC67E}" presName="nodeFirstNode" presStyleLbl="node1" presStyleIdx="0" presStyleCnt="5">
        <dgm:presLayoutVars>
          <dgm:bulletEnabled val="1"/>
        </dgm:presLayoutVars>
      </dgm:prSet>
      <dgm:spPr/>
      <dgm:t>
        <a:bodyPr/>
        <a:lstStyle/>
        <a:p>
          <a:endParaRPr lang="zh-CN" altLang="en-US"/>
        </a:p>
      </dgm:t>
    </dgm:pt>
    <dgm:pt modelId="{61C9FF6B-3F14-4F40-AACD-8D786568247F}" type="pres">
      <dgm:prSet presAssocID="{BFB2B746-FA78-4DDB-B456-2A143B9DA532}" presName="sibTransFirstNode" presStyleLbl="bgShp" presStyleIdx="0" presStyleCnt="1"/>
      <dgm:spPr/>
      <dgm:t>
        <a:bodyPr/>
        <a:lstStyle/>
        <a:p>
          <a:endParaRPr lang="zh-CN" altLang="en-US"/>
        </a:p>
      </dgm:t>
    </dgm:pt>
    <dgm:pt modelId="{CFC8F981-372D-483A-A36B-6470EAA31BE6}" type="pres">
      <dgm:prSet presAssocID="{0E8CEF65-3056-4A86-87A6-0BC234EA0566}" presName="nodeFollowingNodes" presStyleLbl="node1" presStyleIdx="1" presStyleCnt="5">
        <dgm:presLayoutVars>
          <dgm:bulletEnabled val="1"/>
        </dgm:presLayoutVars>
      </dgm:prSet>
      <dgm:spPr/>
      <dgm:t>
        <a:bodyPr/>
        <a:lstStyle/>
        <a:p>
          <a:endParaRPr lang="zh-CN" altLang="en-US"/>
        </a:p>
      </dgm:t>
    </dgm:pt>
    <dgm:pt modelId="{6A3F1FAB-EA58-4504-BAA0-4EC0F7693C29}" type="pres">
      <dgm:prSet presAssocID="{96A7E5DA-5DC0-4921-8116-8AF80DCDCF17}" presName="nodeFollowingNodes" presStyleLbl="node1" presStyleIdx="2" presStyleCnt="5">
        <dgm:presLayoutVars>
          <dgm:bulletEnabled val="1"/>
        </dgm:presLayoutVars>
      </dgm:prSet>
      <dgm:spPr/>
      <dgm:t>
        <a:bodyPr/>
        <a:lstStyle/>
        <a:p>
          <a:endParaRPr lang="zh-CN" altLang="en-US"/>
        </a:p>
      </dgm:t>
    </dgm:pt>
    <dgm:pt modelId="{961B955D-ED40-44CA-B611-4CFE09AB363F}" type="pres">
      <dgm:prSet presAssocID="{B29F46DB-510B-4361-BEAF-A29F7FA66382}" presName="nodeFollowingNodes" presStyleLbl="node1" presStyleIdx="3" presStyleCnt="5">
        <dgm:presLayoutVars>
          <dgm:bulletEnabled val="1"/>
        </dgm:presLayoutVars>
      </dgm:prSet>
      <dgm:spPr/>
      <dgm:t>
        <a:bodyPr/>
        <a:lstStyle/>
        <a:p>
          <a:endParaRPr lang="zh-CN" altLang="en-US"/>
        </a:p>
      </dgm:t>
    </dgm:pt>
    <dgm:pt modelId="{190D90F0-690D-4645-8780-50431F318D97}" type="pres">
      <dgm:prSet presAssocID="{F8CF5A48-6310-4757-B783-0978C8F406A4}" presName="nodeFollowingNodes" presStyleLbl="node1" presStyleIdx="4" presStyleCnt="5">
        <dgm:presLayoutVars>
          <dgm:bulletEnabled val="1"/>
        </dgm:presLayoutVars>
      </dgm:prSet>
      <dgm:spPr/>
      <dgm:t>
        <a:bodyPr/>
        <a:lstStyle/>
        <a:p>
          <a:endParaRPr lang="zh-CN" altLang="en-US"/>
        </a:p>
      </dgm:t>
    </dgm:pt>
  </dgm:ptLst>
  <dgm:cxnLst>
    <dgm:cxn modelId="{40BF21A7-8797-4497-BBDA-DEB78B714B7A}" type="presOf" srcId="{96A7E5DA-5DC0-4921-8116-8AF80DCDCF17}" destId="{6A3F1FAB-EA58-4504-BAA0-4EC0F7693C29}" srcOrd="0" destOrd="0" presId="urn:microsoft.com/office/officeart/2005/8/layout/cycle3"/>
    <dgm:cxn modelId="{2DE80AE5-6C34-4936-A061-9EFE267B9657}" type="presOf" srcId="{0E8CEF65-3056-4A86-87A6-0BC234EA0566}" destId="{CFC8F981-372D-483A-A36B-6470EAA31BE6}" srcOrd="0" destOrd="0" presId="urn:microsoft.com/office/officeart/2005/8/layout/cycle3"/>
    <dgm:cxn modelId="{692F6FEF-C0F4-43E3-8F74-5F10D1759129}" type="presOf" srcId="{B7EA9D68-4FC5-4F2D-B589-F99430AFC67E}" destId="{6ED5D4BF-6BD0-4A9F-8166-1EC097318334}" srcOrd="0" destOrd="0" presId="urn:microsoft.com/office/officeart/2005/8/layout/cycle3"/>
    <dgm:cxn modelId="{05A711C3-036D-4D3B-A350-53B403F2A2AF}" type="presOf" srcId="{181C56C1-FFD3-4A19-BF32-02ECF13C24A3}" destId="{B58D2DE4-DC4E-41F3-943E-6921FE674053}" srcOrd="0" destOrd="0" presId="urn:microsoft.com/office/officeart/2005/8/layout/cycle3"/>
    <dgm:cxn modelId="{51B269DE-EA7D-4479-B016-2EC9C79F94B7}" srcId="{181C56C1-FFD3-4A19-BF32-02ECF13C24A3}" destId="{0E8CEF65-3056-4A86-87A6-0BC234EA0566}" srcOrd="1" destOrd="0" parTransId="{66441DD6-926A-49FC-94F3-A6F549C1018D}" sibTransId="{B00D5EEC-AC57-4295-9A92-C7214CD707BB}"/>
    <dgm:cxn modelId="{DCFDBED3-6B5F-43EB-B85F-CEDE53E1E55E}" type="presOf" srcId="{BFB2B746-FA78-4DDB-B456-2A143B9DA532}" destId="{61C9FF6B-3F14-4F40-AACD-8D786568247F}" srcOrd="0" destOrd="0" presId="urn:microsoft.com/office/officeart/2005/8/layout/cycle3"/>
    <dgm:cxn modelId="{0C1A1802-5852-46DB-A651-84BF50971FD4}" srcId="{181C56C1-FFD3-4A19-BF32-02ECF13C24A3}" destId="{B7EA9D68-4FC5-4F2D-B589-F99430AFC67E}" srcOrd="0" destOrd="0" parTransId="{202C214D-1818-4A6D-B800-63CEF0DF37B5}" sibTransId="{BFB2B746-FA78-4DDB-B456-2A143B9DA532}"/>
    <dgm:cxn modelId="{98F004E5-8EF9-4AB5-BC67-3CB026DD2C6B}" srcId="{181C56C1-FFD3-4A19-BF32-02ECF13C24A3}" destId="{F8CF5A48-6310-4757-B783-0978C8F406A4}" srcOrd="4" destOrd="0" parTransId="{26AE8D1D-17FF-4015-A0A8-6C775276DE0A}" sibTransId="{991EE3A7-1551-4D13-923A-DD92209145E6}"/>
    <dgm:cxn modelId="{EE151424-9692-41AC-8573-E62A55D62766}" srcId="{181C56C1-FFD3-4A19-BF32-02ECF13C24A3}" destId="{96A7E5DA-5DC0-4921-8116-8AF80DCDCF17}" srcOrd="2" destOrd="0" parTransId="{0897C940-FBE9-4F59-BF2E-70FBF33BD5BB}" sibTransId="{0DC17009-55F5-4EE0-BD99-194E5A705525}"/>
    <dgm:cxn modelId="{073C8B32-149C-4028-A966-A8DEAFE71083}" type="presOf" srcId="{B29F46DB-510B-4361-BEAF-A29F7FA66382}" destId="{961B955D-ED40-44CA-B611-4CFE09AB363F}" srcOrd="0" destOrd="0" presId="urn:microsoft.com/office/officeart/2005/8/layout/cycle3"/>
    <dgm:cxn modelId="{A7FE5D16-9F66-447D-A250-B8027E9C9601}" srcId="{181C56C1-FFD3-4A19-BF32-02ECF13C24A3}" destId="{B29F46DB-510B-4361-BEAF-A29F7FA66382}" srcOrd="3" destOrd="0" parTransId="{871AC65E-D368-44F0-8413-F91B61311A2E}" sibTransId="{52A54B81-C41C-4C47-9BE4-43DC3B689F26}"/>
    <dgm:cxn modelId="{C31A3DC6-C032-4822-94AF-8E8768FE3D9D}" type="presOf" srcId="{F8CF5A48-6310-4757-B783-0978C8F406A4}" destId="{190D90F0-690D-4645-8780-50431F318D97}" srcOrd="0" destOrd="0" presId="urn:microsoft.com/office/officeart/2005/8/layout/cycle3"/>
    <dgm:cxn modelId="{E58612C5-73DF-4E50-8A74-FBA25EF73C7B}" type="presParOf" srcId="{B58D2DE4-DC4E-41F3-943E-6921FE674053}" destId="{569C09A9-2181-4396-BC71-4D84B7E73857}" srcOrd="0" destOrd="0" presId="urn:microsoft.com/office/officeart/2005/8/layout/cycle3"/>
    <dgm:cxn modelId="{2D853D95-78BB-4EAD-BBF1-BAFBFD9F4FA1}" type="presParOf" srcId="{569C09A9-2181-4396-BC71-4D84B7E73857}" destId="{6ED5D4BF-6BD0-4A9F-8166-1EC097318334}" srcOrd="0" destOrd="0" presId="urn:microsoft.com/office/officeart/2005/8/layout/cycle3"/>
    <dgm:cxn modelId="{C7C8B9BF-AB7C-44D5-B96E-F53548CF1F58}" type="presParOf" srcId="{569C09A9-2181-4396-BC71-4D84B7E73857}" destId="{61C9FF6B-3F14-4F40-AACD-8D786568247F}" srcOrd="1" destOrd="0" presId="urn:microsoft.com/office/officeart/2005/8/layout/cycle3"/>
    <dgm:cxn modelId="{0A0F1E4C-8F44-4F32-8152-FB8C2D096206}" type="presParOf" srcId="{569C09A9-2181-4396-BC71-4D84B7E73857}" destId="{CFC8F981-372D-483A-A36B-6470EAA31BE6}" srcOrd="2" destOrd="0" presId="urn:microsoft.com/office/officeart/2005/8/layout/cycle3"/>
    <dgm:cxn modelId="{82B790DA-7D58-47F5-9994-60D450676610}" type="presParOf" srcId="{569C09A9-2181-4396-BC71-4D84B7E73857}" destId="{6A3F1FAB-EA58-4504-BAA0-4EC0F7693C29}" srcOrd="3" destOrd="0" presId="urn:microsoft.com/office/officeart/2005/8/layout/cycle3"/>
    <dgm:cxn modelId="{5033E117-4031-49B6-8178-9FCACEA5D3F7}" type="presParOf" srcId="{569C09A9-2181-4396-BC71-4D84B7E73857}" destId="{961B955D-ED40-44CA-B611-4CFE09AB363F}" srcOrd="4" destOrd="0" presId="urn:microsoft.com/office/officeart/2005/8/layout/cycle3"/>
    <dgm:cxn modelId="{18E7B2D6-AA81-4C60-90C8-514E22EFAE7F}" type="presParOf" srcId="{569C09A9-2181-4396-BC71-4D84B7E73857}" destId="{190D90F0-690D-4645-8780-50431F318D97}" srcOrd="5" destOrd="0" presId="urn:microsoft.com/office/officeart/2005/8/layout/cycle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451ECE7-23A7-459C-AB95-1BAC846170FA}" type="doc">
      <dgm:prSet loTypeId="urn:microsoft.com/office/officeart/2005/8/layout/matrix3" loCatId="matrix" qsTypeId="urn:microsoft.com/office/officeart/2005/8/quickstyle/simple1" qsCatId="simple" csTypeId="urn:microsoft.com/office/officeart/2005/8/colors/colorful1" csCatId="colorful" phldr="1"/>
      <dgm:spPr/>
      <dgm:t>
        <a:bodyPr/>
        <a:lstStyle/>
        <a:p>
          <a:endParaRPr lang="zh-CN" altLang="en-US"/>
        </a:p>
      </dgm:t>
    </dgm:pt>
    <dgm:pt modelId="{D9B4677C-9CD3-4791-BC0A-24DD6AAD9168}">
      <dgm:prSet phldrT="[文本]"/>
      <dgm:spPr/>
      <dgm:t>
        <a:bodyPr/>
        <a:lstStyle/>
        <a:p>
          <a:r>
            <a:rPr lang="zh-CN" b="1">
              <a:latin typeface="楷体" panose="02010609060101010101" pitchFamily="49" charset="-122"/>
              <a:ea typeface="楷体" panose="02010609060101010101" pitchFamily="49" charset="-122"/>
            </a:rPr>
            <a:t>逐步完善立法</a:t>
          </a:r>
          <a:endParaRPr lang="zh-CN" altLang="en-US">
            <a:latin typeface="楷体" panose="02010609060101010101" pitchFamily="49" charset="-122"/>
            <a:ea typeface="楷体" panose="02010609060101010101" pitchFamily="49" charset="-122"/>
          </a:endParaRPr>
        </a:p>
      </dgm:t>
    </dgm:pt>
    <dgm:pt modelId="{7621C22F-525F-4E96-B919-36DD0525F9D4}" type="parTrans" cxnId="{A0494557-691D-434D-9A8A-3474D532109A}">
      <dgm:prSet/>
      <dgm:spPr/>
      <dgm:t>
        <a:bodyPr/>
        <a:lstStyle/>
        <a:p>
          <a:endParaRPr lang="zh-CN" altLang="en-US"/>
        </a:p>
      </dgm:t>
    </dgm:pt>
    <dgm:pt modelId="{5A173173-8745-4A19-871B-30EEE02DB775}" type="sibTrans" cxnId="{A0494557-691D-434D-9A8A-3474D532109A}">
      <dgm:prSet/>
      <dgm:spPr/>
      <dgm:t>
        <a:bodyPr/>
        <a:lstStyle/>
        <a:p>
          <a:endParaRPr lang="zh-CN" altLang="en-US"/>
        </a:p>
      </dgm:t>
    </dgm:pt>
    <dgm:pt modelId="{5EDA3CFF-6C78-4880-B486-004B8219FAD6}">
      <dgm:prSet phldrT="[文本]"/>
      <dgm:spPr/>
      <dgm:t>
        <a:bodyPr/>
        <a:lstStyle/>
        <a:p>
          <a:r>
            <a:rPr lang="zh-CN" b="1">
              <a:latin typeface="楷体" panose="02010609060101010101" pitchFamily="49" charset="-122"/>
              <a:ea typeface="楷体" panose="02010609060101010101" pitchFamily="49" charset="-122"/>
            </a:rPr>
            <a:t>完善病残鉴定制度</a:t>
          </a:r>
          <a:endParaRPr lang="zh-CN" altLang="en-US">
            <a:latin typeface="楷体" panose="02010609060101010101" pitchFamily="49" charset="-122"/>
            <a:ea typeface="楷体" panose="02010609060101010101" pitchFamily="49" charset="-122"/>
          </a:endParaRPr>
        </a:p>
      </dgm:t>
    </dgm:pt>
    <dgm:pt modelId="{98AE8DA7-D5BA-4883-A8B8-7F0F90920786}" type="parTrans" cxnId="{5F476F79-62C0-4CC3-9D3C-994AABC949C9}">
      <dgm:prSet/>
      <dgm:spPr/>
      <dgm:t>
        <a:bodyPr/>
        <a:lstStyle/>
        <a:p>
          <a:endParaRPr lang="zh-CN" altLang="en-US"/>
        </a:p>
      </dgm:t>
    </dgm:pt>
    <dgm:pt modelId="{A4F0D187-9C6F-45D4-80F1-63FE87787E2F}" type="sibTrans" cxnId="{5F476F79-62C0-4CC3-9D3C-994AABC949C9}">
      <dgm:prSet/>
      <dgm:spPr/>
      <dgm:t>
        <a:bodyPr/>
        <a:lstStyle/>
        <a:p>
          <a:endParaRPr lang="zh-CN" altLang="en-US"/>
        </a:p>
      </dgm:t>
    </dgm:pt>
    <dgm:pt modelId="{7CF082C6-8561-470E-A499-F8EE90FE1C40}">
      <dgm:prSet phldrT="[文本]"/>
      <dgm:spPr/>
      <dgm:t>
        <a:bodyPr/>
        <a:lstStyle/>
        <a:p>
          <a:r>
            <a:rPr lang="zh-CN" b="1">
              <a:latin typeface="楷体" panose="02010609060101010101" pitchFamily="49" charset="-122"/>
              <a:ea typeface="楷体" panose="02010609060101010101" pitchFamily="49" charset="-122"/>
            </a:rPr>
            <a:t>完善相应的收押制度</a:t>
          </a:r>
          <a:endParaRPr lang="zh-CN" altLang="en-US">
            <a:latin typeface="楷体" panose="02010609060101010101" pitchFamily="49" charset="-122"/>
            <a:ea typeface="楷体" panose="02010609060101010101" pitchFamily="49" charset="-122"/>
          </a:endParaRPr>
        </a:p>
      </dgm:t>
    </dgm:pt>
    <dgm:pt modelId="{2C812581-6B6D-43AE-A5BD-28F52AEA8F47}" type="parTrans" cxnId="{476B1A13-7D6A-44C8-90A2-3E068AC12B44}">
      <dgm:prSet/>
      <dgm:spPr/>
      <dgm:t>
        <a:bodyPr/>
        <a:lstStyle/>
        <a:p>
          <a:endParaRPr lang="zh-CN" altLang="en-US"/>
        </a:p>
      </dgm:t>
    </dgm:pt>
    <dgm:pt modelId="{40D9A775-34AB-49F5-89A6-9B42C900C122}" type="sibTrans" cxnId="{476B1A13-7D6A-44C8-90A2-3E068AC12B44}">
      <dgm:prSet/>
      <dgm:spPr/>
      <dgm:t>
        <a:bodyPr/>
        <a:lstStyle/>
        <a:p>
          <a:endParaRPr lang="zh-CN" altLang="en-US"/>
        </a:p>
      </dgm:t>
    </dgm:pt>
    <dgm:pt modelId="{FCDAF982-C8C5-4C91-A9C1-AB9477E1273D}">
      <dgm:prSet phldrT="[文本]"/>
      <dgm:spPr/>
      <dgm:t>
        <a:bodyPr/>
        <a:lstStyle/>
        <a:p>
          <a:r>
            <a:rPr lang="zh-CN" b="1">
              <a:latin typeface="楷体" panose="02010609060101010101" pitchFamily="49" charset="-122"/>
              <a:ea typeface="楷体" panose="02010609060101010101" pitchFamily="49" charset="-122"/>
            </a:rPr>
            <a:t>充分发挥检察监督作用</a:t>
          </a:r>
          <a:endParaRPr lang="zh-CN" altLang="en-US">
            <a:latin typeface="楷体" panose="02010609060101010101" pitchFamily="49" charset="-122"/>
            <a:ea typeface="楷体" panose="02010609060101010101" pitchFamily="49" charset="-122"/>
          </a:endParaRPr>
        </a:p>
      </dgm:t>
    </dgm:pt>
    <dgm:pt modelId="{60852199-93E1-4F7E-AFF9-101A92BA1AC5}" type="parTrans" cxnId="{C416ECF9-AAEE-4F0A-8A18-DD6CFD6E1F21}">
      <dgm:prSet/>
      <dgm:spPr/>
      <dgm:t>
        <a:bodyPr/>
        <a:lstStyle/>
        <a:p>
          <a:endParaRPr lang="zh-CN" altLang="en-US"/>
        </a:p>
      </dgm:t>
    </dgm:pt>
    <dgm:pt modelId="{87B83735-A756-4918-86D6-59F486BCBFF8}" type="sibTrans" cxnId="{C416ECF9-AAEE-4F0A-8A18-DD6CFD6E1F21}">
      <dgm:prSet/>
      <dgm:spPr/>
      <dgm:t>
        <a:bodyPr/>
        <a:lstStyle/>
        <a:p>
          <a:endParaRPr lang="zh-CN" altLang="en-US"/>
        </a:p>
      </dgm:t>
    </dgm:pt>
    <dgm:pt modelId="{859C2A0C-AC69-453C-85EB-680FB0CEF297}" type="pres">
      <dgm:prSet presAssocID="{4451ECE7-23A7-459C-AB95-1BAC846170FA}" presName="matrix" presStyleCnt="0">
        <dgm:presLayoutVars>
          <dgm:chMax val="1"/>
          <dgm:dir/>
          <dgm:resizeHandles val="exact"/>
        </dgm:presLayoutVars>
      </dgm:prSet>
      <dgm:spPr/>
      <dgm:t>
        <a:bodyPr/>
        <a:lstStyle/>
        <a:p>
          <a:endParaRPr lang="zh-CN" altLang="en-US"/>
        </a:p>
      </dgm:t>
    </dgm:pt>
    <dgm:pt modelId="{73D157CA-12ED-4024-A106-FAB80E9640D8}" type="pres">
      <dgm:prSet presAssocID="{4451ECE7-23A7-459C-AB95-1BAC846170FA}" presName="diamond" presStyleLbl="bgShp" presStyleIdx="0" presStyleCnt="1"/>
      <dgm:spPr/>
    </dgm:pt>
    <dgm:pt modelId="{F184CBDE-44C2-482D-80A4-44732370C223}" type="pres">
      <dgm:prSet presAssocID="{4451ECE7-23A7-459C-AB95-1BAC846170FA}" presName="quad1" presStyleLbl="node1" presStyleIdx="0" presStyleCnt="4">
        <dgm:presLayoutVars>
          <dgm:chMax val="0"/>
          <dgm:chPref val="0"/>
          <dgm:bulletEnabled val="1"/>
        </dgm:presLayoutVars>
      </dgm:prSet>
      <dgm:spPr/>
      <dgm:t>
        <a:bodyPr/>
        <a:lstStyle/>
        <a:p>
          <a:endParaRPr lang="zh-CN" altLang="en-US"/>
        </a:p>
      </dgm:t>
    </dgm:pt>
    <dgm:pt modelId="{4B798530-E3DF-4BA3-A612-5EC60DD141F6}" type="pres">
      <dgm:prSet presAssocID="{4451ECE7-23A7-459C-AB95-1BAC846170FA}" presName="quad2" presStyleLbl="node1" presStyleIdx="1" presStyleCnt="4">
        <dgm:presLayoutVars>
          <dgm:chMax val="0"/>
          <dgm:chPref val="0"/>
          <dgm:bulletEnabled val="1"/>
        </dgm:presLayoutVars>
      </dgm:prSet>
      <dgm:spPr/>
      <dgm:t>
        <a:bodyPr/>
        <a:lstStyle/>
        <a:p>
          <a:endParaRPr lang="zh-CN" altLang="en-US"/>
        </a:p>
      </dgm:t>
    </dgm:pt>
    <dgm:pt modelId="{708CB9B1-0DDF-43F0-8992-6180661A58D7}" type="pres">
      <dgm:prSet presAssocID="{4451ECE7-23A7-459C-AB95-1BAC846170FA}" presName="quad3" presStyleLbl="node1" presStyleIdx="2" presStyleCnt="4">
        <dgm:presLayoutVars>
          <dgm:chMax val="0"/>
          <dgm:chPref val="0"/>
          <dgm:bulletEnabled val="1"/>
        </dgm:presLayoutVars>
      </dgm:prSet>
      <dgm:spPr/>
      <dgm:t>
        <a:bodyPr/>
        <a:lstStyle/>
        <a:p>
          <a:endParaRPr lang="zh-CN" altLang="en-US"/>
        </a:p>
      </dgm:t>
    </dgm:pt>
    <dgm:pt modelId="{1018706D-1970-473E-A552-5720547FBD51}" type="pres">
      <dgm:prSet presAssocID="{4451ECE7-23A7-459C-AB95-1BAC846170FA}" presName="quad4" presStyleLbl="node1" presStyleIdx="3" presStyleCnt="4">
        <dgm:presLayoutVars>
          <dgm:chMax val="0"/>
          <dgm:chPref val="0"/>
          <dgm:bulletEnabled val="1"/>
        </dgm:presLayoutVars>
      </dgm:prSet>
      <dgm:spPr/>
      <dgm:t>
        <a:bodyPr/>
        <a:lstStyle/>
        <a:p>
          <a:endParaRPr lang="zh-CN" altLang="en-US"/>
        </a:p>
      </dgm:t>
    </dgm:pt>
  </dgm:ptLst>
  <dgm:cxnLst>
    <dgm:cxn modelId="{C416ECF9-AAEE-4F0A-8A18-DD6CFD6E1F21}" srcId="{4451ECE7-23A7-459C-AB95-1BAC846170FA}" destId="{FCDAF982-C8C5-4C91-A9C1-AB9477E1273D}" srcOrd="3" destOrd="0" parTransId="{60852199-93E1-4F7E-AFF9-101A92BA1AC5}" sibTransId="{87B83735-A756-4918-86D6-59F486BCBFF8}"/>
    <dgm:cxn modelId="{57D657DE-E96B-48CF-A173-9F6232E93B0F}" type="presOf" srcId="{FCDAF982-C8C5-4C91-A9C1-AB9477E1273D}" destId="{1018706D-1970-473E-A552-5720547FBD51}" srcOrd="0" destOrd="0" presId="urn:microsoft.com/office/officeart/2005/8/layout/matrix3"/>
    <dgm:cxn modelId="{C73D2FDA-B42F-4F37-9456-8154B05DB7AD}" type="presOf" srcId="{D9B4677C-9CD3-4791-BC0A-24DD6AAD9168}" destId="{F184CBDE-44C2-482D-80A4-44732370C223}" srcOrd="0" destOrd="0" presId="urn:microsoft.com/office/officeart/2005/8/layout/matrix3"/>
    <dgm:cxn modelId="{F09C7134-C200-43D1-AAEA-12A3FE802229}" type="presOf" srcId="{7CF082C6-8561-470E-A499-F8EE90FE1C40}" destId="{708CB9B1-0DDF-43F0-8992-6180661A58D7}" srcOrd="0" destOrd="0" presId="urn:microsoft.com/office/officeart/2005/8/layout/matrix3"/>
    <dgm:cxn modelId="{476B1A13-7D6A-44C8-90A2-3E068AC12B44}" srcId="{4451ECE7-23A7-459C-AB95-1BAC846170FA}" destId="{7CF082C6-8561-470E-A499-F8EE90FE1C40}" srcOrd="2" destOrd="0" parTransId="{2C812581-6B6D-43AE-A5BD-28F52AEA8F47}" sibTransId="{40D9A775-34AB-49F5-89A6-9B42C900C122}"/>
    <dgm:cxn modelId="{A0494557-691D-434D-9A8A-3474D532109A}" srcId="{4451ECE7-23A7-459C-AB95-1BAC846170FA}" destId="{D9B4677C-9CD3-4791-BC0A-24DD6AAD9168}" srcOrd="0" destOrd="0" parTransId="{7621C22F-525F-4E96-B919-36DD0525F9D4}" sibTransId="{5A173173-8745-4A19-871B-30EEE02DB775}"/>
    <dgm:cxn modelId="{82947327-699C-4EDC-83F5-F95E7DCCBD14}" type="presOf" srcId="{5EDA3CFF-6C78-4880-B486-004B8219FAD6}" destId="{4B798530-E3DF-4BA3-A612-5EC60DD141F6}" srcOrd="0" destOrd="0" presId="urn:microsoft.com/office/officeart/2005/8/layout/matrix3"/>
    <dgm:cxn modelId="{5F476F79-62C0-4CC3-9D3C-994AABC949C9}" srcId="{4451ECE7-23A7-459C-AB95-1BAC846170FA}" destId="{5EDA3CFF-6C78-4880-B486-004B8219FAD6}" srcOrd="1" destOrd="0" parTransId="{98AE8DA7-D5BA-4883-A8B8-7F0F90920786}" sibTransId="{A4F0D187-9C6F-45D4-80F1-63FE87787E2F}"/>
    <dgm:cxn modelId="{EA610861-16CC-4FA2-BDED-1BDBF3BBDC08}" type="presOf" srcId="{4451ECE7-23A7-459C-AB95-1BAC846170FA}" destId="{859C2A0C-AC69-453C-85EB-680FB0CEF297}" srcOrd="0" destOrd="0" presId="urn:microsoft.com/office/officeart/2005/8/layout/matrix3"/>
    <dgm:cxn modelId="{9A544585-C1CD-4C47-9196-6DBA82032C39}" type="presParOf" srcId="{859C2A0C-AC69-453C-85EB-680FB0CEF297}" destId="{73D157CA-12ED-4024-A106-FAB80E9640D8}" srcOrd="0" destOrd="0" presId="urn:microsoft.com/office/officeart/2005/8/layout/matrix3"/>
    <dgm:cxn modelId="{812283A5-6335-4B88-B4BC-862D9C2F21BC}" type="presParOf" srcId="{859C2A0C-AC69-453C-85EB-680FB0CEF297}" destId="{F184CBDE-44C2-482D-80A4-44732370C223}" srcOrd="1" destOrd="0" presId="urn:microsoft.com/office/officeart/2005/8/layout/matrix3"/>
    <dgm:cxn modelId="{36701807-8770-45A7-9A43-2B435D365A26}" type="presParOf" srcId="{859C2A0C-AC69-453C-85EB-680FB0CEF297}" destId="{4B798530-E3DF-4BA3-A612-5EC60DD141F6}" srcOrd="2" destOrd="0" presId="urn:microsoft.com/office/officeart/2005/8/layout/matrix3"/>
    <dgm:cxn modelId="{8B4576C9-6117-4677-BDE4-2DF923DAA2F6}" type="presParOf" srcId="{859C2A0C-AC69-453C-85EB-680FB0CEF297}" destId="{708CB9B1-0DDF-43F0-8992-6180661A58D7}" srcOrd="3" destOrd="0" presId="urn:microsoft.com/office/officeart/2005/8/layout/matrix3"/>
    <dgm:cxn modelId="{A3921523-02A6-47A4-9435-FBC1C90F6A40}" type="presParOf" srcId="{859C2A0C-AC69-453C-85EB-680FB0CEF297}" destId="{1018706D-1970-473E-A552-5720547FBD51}" srcOrd="4" destOrd="0" presId="urn:microsoft.com/office/officeart/2005/8/layout/matrix3"/>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D6F643-CC7B-4DD2-8B19-D7EDD132DED0}">
      <dsp:nvSpPr>
        <dsp:cNvPr id="0" name=""/>
        <dsp:cNvSpPr/>
      </dsp:nvSpPr>
      <dsp:spPr>
        <a:xfrm rot="5400000">
          <a:off x="-116729" y="117740"/>
          <a:ext cx="778199" cy="544739"/>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altLang="en-US" sz="1300" b="1" kern="1200">
              <a:latin typeface="楷体" panose="02010609060101010101" pitchFamily="49" charset="-122"/>
              <a:ea typeface="楷体" panose="02010609060101010101" pitchFamily="49" charset="-122"/>
            </a:rPr>
            <a:t>特点一</a:t>
          </a:r>
        </a:p>
      </dsp:txBody>
      <dsp:txXfrm rot="-5400000">
        <a:off x="2" y="273380"/>
        <a:ext cx="544739" cy="233460"/>
      </dsp:txXfrm>
    </dsp:sp>
    <dsp:sp modelId="{0A4631DA-18DC-4C1D-A7CA-24F569CC4A1F}">
      <dsp:nvSpPr>
        <dsp:cNvPr id="0" name=""/>
        <dsp:cNvSpPr/>
      </dsp:nvSpPr>
      <dsp:spPr>
        <a:xfrm rot="5400000">
          <a:off x="2657879" y="-2112129"/>
          <a:ext cx="505829" cy="4732110"/>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zh-CN" sz="1500" b="1" kern="1200">
              <a:latin typeface="楷体" panose="02010609060101010101" pitchFamily="49" charset="-122"/>
              <a:ea typeface="楷体" panose="02010609060101010101" pitchFamily="49" charset="-122"/>
            </a:rPr>
            <a:t>“送监难”案件和人数增多</a:t>
          </a:r>
          <a:endParaRPr lang="zh-CN" altLang="en-US" sz="1500" kern="1200">
            <a:latin typeface="楷体" panose="02010609060101010101" pitchFamily="49" charset="-122"/>
            <a:ea typeface="楷体" panose="02010609060101010101" pitchFamily="49" charset="-122"/>
          </a:endParaRPr>
        </a:p>
      </dsp:txBody>
      <dsp:txXfrm rot="-5400000">
        <a:off x="544739" y="25704"/>
        <a:ext cx="4707417" cy="456443"/>
      </dsp:txXfrm>
    </dsp:sp>
    <dsp:sp modelId="{740FEC77-98ED-4B44-ABF5-C2D59F714CA8}">
      <dsp:nvSpPr>
        <dsp:cNvPr id="0" name=""/>
        <dsp:cNvSpPr/>
      </dsp:nvSpPr>
      <dsp:spPr>
        <a:xfrm rot="5400000">
          <a:off x="-116729" y="732517"/>
          <a:ext cx="778199" cy="544739"/>
        </a:xfrm>
        <a:prstGeom prst="chevron">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altLang="en-US" sz="1300" b="1" kern="1200">
              <a:latin typeface="楷体" panose="02010609060101010101" pitchFamily="49" charset="-122"/>
              <a:ea typeface="楷体" panose="02010609060101010101" pitchFamily="49" charset="-122"/>
            </a:rPr>
            <a:t>特点二</a:t>
          </a:r>
        </a:p>
      </dsp:txBody>
      <dsp:txXfrm rot="-5400000">
        <a:off x="2" y="888157"/>
        <a:ext cx="544739" cy="233460"/>
      </dsp:txXfrm>
    </dsp:sp>
    <dsp:sp modelId="{2219ACD5-8135-4B7B-B077-837A58FA7F55}">
      <dsp:nvSpPr>
        <dsp:cNvPr id="0" name=""/>
        <dsp:cNvSpPr/>
      </dsp:nvSpPr>
      <dsp:spPr>
        <a:xfrm rot="5400000">
          <a:off x="2657879" y="-1497352"/>
          <a:ext cx="505829" cy="4732110"/>
        </a:xfrm>
        <a:prstGeom prst="round2Same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zh-CN" sz="1500" b="1" kern="1200">
              <a:latin typeface="楷体" panose="02010609060101010101" pitchFamily="49" charset="-122"/>
              <a:ea typeface="楷体" panose="02010609060101010101" pitchFamily="49" charset="-122"/>
            </a:rPr>
            <a:t>“送监难”环节有三，且涉案罪名及疾病相对集中</a:t>
          </a:r>
          <a:endParaRPr lang="zh-CN" altLang="en-US" sz="1500" kern="1200">
            <a:latin typeface="楷体" panose="02010609060101010101" pitchFamily="49" charset="-122"/>
            <a:ea typeface="楷体" panose="02010609060101010101" pitchFamily="49" charset="-122"/>
          </a:endParaRPr>
        </a:p>
      </dsp:txBody>
      <dsp:txXfrm rot="-5400000">
        <a:off x="544739" y="640481"/>
        <a:ext cx="4707417" cy="456443"/>
      </dsp:txXfrm>
    </dsp:sp>
    <dsp:sp modelId="{6EA41E72-78F9-460D-8178-29A0633FF6B7}">
      <dsp:nvSpPr>
        <dsp:cNvPr id="0" name=""/>
        <dsp:cNvSpPr/>
      </dsp:nvSpPr>
      <dsp:spPr>
        <a:xfrm rot="5400000">
          <a:off x="-116729" y="1347295"/>
          <a:ext cx="778199" cy="544739"/>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altLang="en-US" sz="1300" b="1" kern="1200">
              <a:latin typeface="楷体" panose="02010609060101010101" pitchFamily="49" charset="-122"/>
              <a:ea typeface="楷体" panose="02010609060101010101" pitchFamily="49" charset="-122"/>
            </a:rPr>
            <a:t>特点三</a:t>
          </a:r>
        </a:p>
      </dsp:txBody>
      <dsp:txXfrm rot="-5400000">
        <a:off x="2" y="1502935"/>
        <a:ext cx="544739" cy="233460"/>
      </dsp:txXfrm>
    </dsp:sp>
    <dsp:sp modelId="{132B721F-310C-46F4-B398-9EE83AAC97CD}">
      <dsp:nvSpPr>
        <dsp:cNvPr id="0" name=""/>
        <dsp:cNvSpPr/>
      </dsp:nvSpPr>
      <dsp:spPr>
        <a:xfrm rot="5400000">
          <a:off x="2657879" y="-882575"/>
          <a:ext cx="505829" cy="4732110"/>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altLang="zh-CN" sz="1500" b="1" kern="1200">
              <a:latin typeface="楷体" panose="02010609060101010101" pitchFamily="49" charset="-122"/>
              <a:ea typeface="楷体" panose="02010609060101010101" pitchFamily="49" charset="-122"/>
            </a:rPr>
            <a:t> </a:t>
          </a:r>
          <a:r>
            <a:rPr lang="zh-CN" sz="1500" b="1" kern="1200">
              <a:latin typeface="楷体" panose="02010609060101010101" pitchFamily="49" charset="-122"/>
              <a:ea typeface="楷体" panose="02010609060101010101" pitchFamily="49" charset="-122"/>
            </a:rPr>
            <a:t>监管机关拒绝接收的理由较强势</a:t>
          </a:r>
          <a:endParaRPr lang="zh-CN" altLang="en-US" sz="1500" kern="1200">
            <a:latin typeface="楷体" panose="02010609060101010101" pitchFamily="49" charset="-122"/>
            <a:ea typeface="楷体" panose="02010609060101010101" pitchFamily="49" charset="-122"/>
          </a:endParaRPr>
        </a:p>
      </dsp:txBody>
      <dsp:txXfrm rot="-5400000">
        <a:off x="544739" y="1255258"/>
        <a:ext cx="4707417" cy="4564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2D96B6-8562-42D3-B70C-1AE4BBEE4789}">
      <dsp:nvSpPr>
        <dsp:cNvPr id="0" name=""/>
        <dsp:cNvSpPr/>
      </dsp:nvSpPr>
      <dsp:spPr>
        <a:xfrm>
          <a:off x="1241466" y="225"/>
          <a:ext cx="2476615" cy="2251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b" anchorCtr="0">
          <a:noAutofit/>
        </a:bodyPr>
        <a:lstStyle/>
        <a:p>
          <a:pPr lvl="0" algn="l" defTabSz="444500">
            <a:lnSpc>
              <a:spcPct val="90000"/>
            </a:lnSpc>
            <a:spcBef>
              <a:spcPct val="0"/>
            </a:spcBef>
            <a:spcAft>
              <a:spcPct val="35000"/>
            </a:spcAft>
          </a:pPr>
          <a:endParaRPr lang="zh-CN" altLang="en-US" sz="1000" kern="1200"/>
        </a:p>
      </dsp:txBody>
      <dsp:txXfrm>
        <a:off x="1241466" y="225"/>
        <a:ext cx="2476615" cy="225146"/>
      </dsp:txXfrm>
    </dsp:sp>
    <dsp:sp modelId="{6AC34B11-EC2B-495A-9889-7035864070D4}">
      <dsp:nvSpPr>
        <dsp:cNvPr id="0" name=""/>
        <dsp:cNvSpPr/>
      </dsp:nvSpPr>
      <dsp:spPr>
        <a:xfrm>
          <a:off x="1241466" y="225372"/>
          <a:ext cx="579527" cy="458632"/>
        </a:xfrm>
        <a:prstGeom prst="chevron">
          <a:avLst>
            <a:gd name="adj" fmla="val 7061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0A63CDC-4D1C-44B3-B348-F1D65A75C723}">
      <dsp:nvSpPr>
        <dsp:cNvPr id="0" name=""/>
        <dsp:cNvSpPr/>
      </dsp:nvSpPr>
      <dsp:spPr>
        <a:xfrm>
          <a:off x="1589568" y="225372"/>
          <a:ext cx="579527" cy="458632"/>
        </a:xfrm>
        <a:prstGeom prst="chevron">
          <a:avLst>
            <a:gd name="adj" fmla="val 7061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2277951-459F-4354-B8F6-81D0C9E66E9D}">
      <dsp:nvSpPr>
        <dsp:cNvPr id="0" name=""/>
        <dsp:cNvSpPr/>
      </dsp:nvSpPr>
      <dsp:spPr>
        <a:xfrm>
          <a:off x="1937945" y="225372"/>
          <a:ext cx="579527" cy="458632"/>
        </a:xfrm>
        <a:prstGeom prst="chevron">
          <a:avLst>
            <a:gd name="adj" fmla="val 7061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A00AA06-0263-4098-8E2C-ABBCDDBA5BCD}">
      <dsp:nvSpPr>
        <dsp:cNvPr id="0" name=""/>
        <dsp:cNvSpPr/>
      </dsp:nvSpPr>
      <dsp:spPr>
        <a:xfrm>
          <a:off x="2286047" y="225372"/>
          <a:ext cx="579527" cy="458632"/>
        </a:xfrm>
        <a:prstGeom prst="chevron">
          <a:avLst>
            <a:gd name="adj" fmla="val 70610"/>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D10FBF0-2726-49F2-8102-EE82E46C3EF0}">
      <dsp:nvSpPr>
        <dsp:cNvPr id="0" name=""/>
        <dsp:cNvSpPr/>
      </dsp:nvSpPr>
      <dsp:spPr>
        <a:xfrm>
          <a:off x="2634424" y="225372"/>
          <a:ext cx="579527" cy="458632"/>
        </a:xfrm>
        <a:prstGeom prst="chevron">
          <a:avLst>
            <a:gd name="adj" fmla="val 70610"/>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C605387-A4E7-4DF0-B7D4-C4CFF13D1317}">
      <dsp:nvSpPr>
        <dsp:cNvPr id="0" name=""/>
        <dsp:cNvSpPr/>
      </dsp:nvSpPr>
      <dsp:spPr>
        <a:xfrm>
          <a:off x="2982527" y="225372"/>
          <a:ext cx="579527" cy="458632"/>
        </a:xfrm>
        <a:prstGeom prst="chevron">
          <a:avLst>
            <a:gd name="adj" fmla="val 7061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98E4760-ACA9-4E55-A206-F9939C89E858}">
      <dsp:nvSpPr>
        <dsp:cNvPr id="0" name=""/>
        <dsp:cNvSpPr/>
      </dsp:nvSpPr>
      <dsp:spPr>
        <a:xfrm>
          <a:off x="3330904" y="225372"/>
          <a:ext cx="579527" cy="458632"/>
        </a:xfrm>
        <a:prstGeom prst="chevron">
          <a:avLst>
            <a:gd name="adj" fmla="val 7061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039CCBB-4371-4528-8C0D-CA93496DF4DF}">
      <dsp:nvSpPr>
        <dsp:cNvPr id="0" name=""/>
        <dsp:cNvSpPr/>
      </dsp:nvSpPr>
      <dsp:spPr>
        <a:xfrm>
          <a:off x="1241466" y="271235"/>
          <a:ext cx="2508811" cy="366905"/>
        </a:xfrm>
        <a:prstGeom prst="rect">
          <a:avLst/>
        </a:prstGeom>
        <a:solidFill>
          <a:schemeClr val="lt1">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l" defTabSz="444500">
            <a:lnSpc>
              <a:spcPct val="90000"/>
            </a:lnSpc>
            <a:spcBef>
              <a:spcPct val="0"/>
            </a:spcBef>
            <a:spcAft>
              <a:spcPct val="35000"/>
            </a:spcAft>
          </a:pPr>
          <a:r>
            <a:rPr lang="zh-CN" sz="1000" b="1" kern="1200"/>
            <a:t>“送监难”带来严重的社会治安隐患</a:t>
          </a:r>
          <a:endParaRPr lang="zh-CN" altLang="en-US" sz="1000" kern="1200"/>
        </a:p>
      </dsp:txBody>
      <dsp:txXfrm>
        <a:off x="1241466" y="271235"/>
        <a:ext cx="2508811" cy="366905"/>
      </dsp:txXfrm>
    </dsp:sp>
    <dsp:sp modelId="{9D23C8FB-A4E0-49CB-BBD3-D278075DDF68}">
      <dsp:nvSpPr>
        <dsp:cNvPr id="0" name=""/>
        <dsp:cNvSpPr/>
      </dsp:nvSpPr>
      <dsp:spPr>
        <a:xfrm>
          <a:off x="1241466" y="705860"/>
          <a:ext cx="2476615" cy="2251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b" anchorCtr="0">
          <a:noAutofit/>
        </a:bodyPr>
        <a:lstStyle/>
        <a:p>
          <a:pPr lvl="0" algn="l" defTabSz="444500">
            <a:lnSpc>
              <a:spcPct val="90000"/>
            </a:lnSpc>
            <a:spcBef>
              <a:spcPct val="0"/>
            </a:spcBef>
            <a:spcAft>
              <a:spcPct val="35000"/>
            </a:spcAft>
          </a:pPr>
          <a:endParaRPr lang="zh-CN" altLang="en-US" sz="1000" kern="1200"/>
        </a:p>
      </dsp:txBody>
      <dsp:txXfrm>
        <a:off x="1241466" y="705860"/>
        <a:ext cx="2476615" cy="225146"/>
      </dsp:txXfrm>
    </dsp:sp>
    <dsp:sp modelId="{E71527DE-175F-4181-81D3-1D805D80A8F1}">
      <dsp:nvSpPr>
        <dsp:cNvPr id="0" name=""/>
        <dsp:cNvSpPr/>
      </dsp:nvSpPr>
      <dsp:spPr>
        <a:xfrm>
          <a:off x="1366417" y="931007"/>
          <a:ext cx="579527" cy="458632"/>
        </a:xfrm>
        <a:prstGeom prst="chevron">
          <a:avLst>
            <a:gd name="adj" fmla="val 7061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499A78B-4E11-4E26-8CD2-714C20B4FFEA}">
      <dsp:nvSpPr>
        <dsp:cNvPr id="0" name=""/>
        <dsp:cNvSpPr/>
      </dsp:nvSpPr>
      <dsp:spPr>
        <a:xfrm>
          <a:off x="1714519" y="931007"/>
          <a:ext cx="579527" cy="458632"/>
        </a:xfrm>
        <a:prstGeom prst="chevron">
          <a:avLst>
            <a:gd name="adj" fmla="val 70610"/>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6B1E18E-639C-4774-8BCC-F718C8D6D11B}">
      <dsp:nvSpPr>
        <dsp:cNvPr id="0" name=""/>
        <dsp:cNvSpPr/>
      </dsp:nvSpPr>
      <dsp:spPr>
        <a:xfrm>
          <a:off x="2062897" y="931007"/>
          <a:ext cx="579527" cy="458632"/>
        </a:xfrm>
        <a:prstGeom prst="chevron">
          <a:avLst>
            <a:gd name="adj" fmla="val 70610"/>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3211D62-A6A7-4140-AAA7-A3FDFDB796F1}">
      <dsp:nvSpPr>
        <dsp:cNvPr id="0" name=""/>
        <dsp:cNvSpPr/>
      </dsp:nvSpPr>
      <dsp:spPr>
        <a:xfrm>
          <a:off x="2410999" y="931007"/>
          <a:ext cx="579527" cy="458632"/>
        </a:xfrm>
        <a:prstGeom prst="chevron">
          <a:avLst>
            <a:gd name="adj" fmla="val 7061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C375438-F320-4E74-9A31-79368EA316DC}">
      <dsp:nvSpPr>
        <dsp:cNvPr id="0" name=""/>
        <dsp:cNvSpPr/>
      </dsp:nvSpPr>
      <dsp:spPr>
        <a:xfrm>
          <a:off x="2759376" y="931007"/>
          <a:ext cx="579527" cy="458632"/>
        </a:xfrm>
        <a:prstGeom prst="chevron">
          <a:avLst>
            <a:gd name="adj" fmla="val 7061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BAF0CFE-3642-4F2A-9F13-561BAE7D2FBC}">
      <dsp:nvSpPr>
        <dsp:cNvPr id="0" name=""/>
        <dsp:cNvSpPr/>
      </dsp:nvSpPr>
      <dsp:spPr>
        <a:xfrm>
          <a:off x="3107478" y="931007"/>
          <a:ext cx="579527" cy="458632"/>
        </a:xfrm>
        <a:prstGeom prst="chevron">
          <a:avLst>
            <a:gd name="adj" fmla="val 7061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04B6267-48CD-42FA-BE88-0FE4A22D5975}">
      <dsp:nvSpPr>
        <dsp:cNvPr id="0" name=""/>
        <dsp:cNvSpPr/>
      </dsp:nvSpPr>
      <dsp:spPr>
        <a:xfrm>
          <a:off x="3455855" y="931007"/>
          <a:ext cx="579527" cy="458632"/>
        </a:xfrm>
        <a:prstGeom prst="chevron">
          <a:avLst>
            <a:gd name="adj" fmla="val 70610"/>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0CB35F9-6F69-4350-91FF-844354D6A093}">
      <dsp:nvSpPr>
        <dsp:cNvPr id="0" name=""/>
        <dsp:cNvSpPr/>
      </dsp:nvSpPr>
      <dsp:spPr>
        <a:xfrm>
          <a:off x="1241466" y="976870"/>
          <a:ext cx="2758714" cy="366905"/>
        </a:xfrm>
        <a:prstGeom prst="rect">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l" defTabSz="444500">
            <a:lnSpc>
              <a:spcPct val="90000"/>
            </a:lnSpc>
            <a:spcBef>
              <a:spcPct val="0"/>
            </a:spcBef>
            <a:spcAft>
              <a:spcPct val="35000"/>
            </a:spcAft>
          </a:pPr>
          <a:r>
            <a:rPr lang="zh-CN" sz="1000" b="1" kern="1200"/>
            <a:t>“送监难”使法院的刑事审判工作陷入被动境地</a:t>
          </a:r>
          <a:endParaRPr lang="zh-CN" altLang="en-US" sz="1000" kern="1200"/>
        </a:p>
      </dsp:txBody>
      <dsp:txXfrm>
        <a:off x="1241466" y="976870"/>
        <a:ext cx="2758714" cy="366905"/>
      </dsp:txXfrm>
    </dsp:sp>
    <dsp:sp modelId="{0C184374-38B4-4820-AB04-C3747BF74AC7}">
      <dsp:nvSpPr>
        <dsp:cNvPr id="0" name=""/>
        <dsp:cNvSpPr/>
      </dsp:nvSpPr>
      <dsp:spPr>
        <a:xfrm>
          <a:off x="1241466" y="1411495"/>
          <a:ext cx="2476615" cy="2251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b" anchorCtr="0">
          <a:noAutofit/>
        </a:bodyPr>
        <a:lstStyle/>
        <a:p>
          <a:pPr lvl="0" algn="l" defTabSz="444500">
            <a:lnSpc>
              <a:spcPct val="90000"/>
            </a:lnSpc>
            <a:spcBef>
              <a:spcPct val="0"/>
            </a:spcBef>
            <a:spcAft>
              <a:spcPct val="35000"/>
            </a:spcAft>
          </a:pPr>
          <a:endParaRPr lang="zh-CN" altLang="en-US" sz="1000" kern="1200"/>
        </a:p>
      </dsp:txBody>
      <dsp:txXfrm>
        <a:off x="1241466" y="1411495"/>
        <a:ext cx="2476615" cy="225146"/>
      </dsp:txXfrm>
    </dsp:sp>
    <dsp:sp modelId="{89AADCAD-929D-45EF-B17D-F024B3CEE0F2}">
      <dsp:nvSpPr>
        <dsp:cNvPr id="0" name=""/>
        <dsp:cNvSpPr/>
      </dsp:nvSpPr>
      <dsp:spPr>
        <a:xfrm>
          <a:off x="1241466" y="1636641"/>
          <a:ext cx="579527" cy="458632"/>
        </a:xfrm>
        <a:prstGeom prst="chevron">
          <a:avLst>
            <a:gd name="adj" fmla="val 70610"/>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CB556AC-75EA-485E-AFF4-61B8161185F2}">
      <dsp:nvSpPr>
        <dsp:cNvPr id="0" name=""/>
        <dsp:cNvSpPr/>
      </dsp:nvSpPr>
      <dsp:spPr>
        <a:xfrm>
          <a:off x="1589568" y="1636641"/>
          <a:ext cx="579527" cy="458632"/>
        </a:xfrm>
        <a:prstGeom prst="chevron">
          <a:avLst>
            <a:gd name="adj" fmla="val 7061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D3B79E4-0593-42E7-8925-F626E4E7D387}">
      <dsp:nvSpPr>
        <dsp:cNvPr id="0" name=""/>
        <dsp:cNvSpPr/>
      </dsp:nvSpPr>
      <dsp:spPr>
        <a:xfrm>
          <a:off x="1937945" y="1636641"/>
          <a:ext cx="579527" cy="458632"/>
        </a:xfrm>
        <a:prstGeom prst="chevron">
          <a:avLst>
            <a:gd name="adj" fmla="val 7061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C57862C-D98C-4F73-B284-BE4373F544E1}">
      <dsp:nvSpPr>
        <dsp:cNvPr id="0" name=""/>
        <dsp:cNvSpPr/>
      </dsp:nvSpPr>
      <dsp:spPr>
        <a:xfrm>
          <a:off x="2286047" y="1636641"/>
          <a:ext cx="579527" cy="458632"/>
        </a:xfrm>
        <a:prstGeom prst="chevron">
          <a:avLst>
            <a:gd name="adj" fmla="val 7061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AA65F66-F47A-4229-9768-3081E63C0897}">
      <dsp:nvSpPr>
        <dsp:cNvPr id="0" name=""/>
        <dsp:cNvSpPr/>
      </dsp:nvSpPr>
      <dsp:spPr>
        <a:xfrm>
          <a:off x="2634424" y="1636641"/>
          <a:ext cx="579527" cy="458632"/>
        </a:xfrm>
        <a:prstGeom prst="chevron">
          <a:avLst>
            <a:gd name="adj" fmla="val 70610"/>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5C96E0F-E877-40CB-BDA4-59F5D9EE79A1}">
      <dsp:nvSpPr>
        <dsp:cNvPr id="0" name=""/>
        <dsp:cNvSpPr/>
      </dsp:nvSpPr>
      <dsp:spPr>
        <a:xfrm>
          <a:off x="2982527" y="1636641"/>
          <a:ext cx="579527" cy="458632"/>
        </a:xfrm>
        <a:prstGeom prst="chevron">
          <a:avLst>
            <a:gd name="adj" fmla="val 70610"/>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52F80F3-276F-4A42-A95B-A18F3FD76E98}">
      <dsp:nvSpPr>
        <dsp:cNvPr id="0" name=""/>
        <dsp:cNvSpPr/>
      </dsp:nvSpPr>
      <dsp:spPr>
        <a:xfrm>
          <a:off x="3330904" y="1636641"/>
          <a:ext cx="579527" cy="458632"/>
        </a:xfrm>
        <a:prstGeom prst="chevron">
          <a:avLst>
            <a:gd name="adj" fmla="val 7061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9DBB32B-7C3F-4C5C-9C15-74689A51F2F4}">
      <dsp:nvSpPr>
        <dsp:cNvPr id="0" name=""/>
        <dsp:cNvSpPr/>
      </dsp:nvSpPr>
      <dsp:spPr>
        <a:xfrm>
          <a:off x="1241466" y="1682505"/>
          <a:ext cx="2508811" cy="366905"/>
        </a:xfrm>
        <a:prstGeom prst="rect">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l" defTabSz="444500">
            <a:lnSpc>
              <a:spcPct val="90000"/>
            </a:lnSpc>
            <a:spcBef>
              <a:spcPct val="0"/>
            </a:spcBef>
            <a:spcAft>
              <a:spcPct val="35000"/>
            </a:spcAft>
          </a:pPr>
          <a:r>
            <a:rPr lang="zh-CN" sz="1000" b="1" kern="1200"/>
            <a:t>“送监难”有损司法公信</a:t>
          </a:r>
          <a:endParaRPr lang="zh-CN" altLang="en-US" sz="1000" kern="1200"/>
        </a:p>
      </dsp:txBody>
      <dsp:txXfrm>
        <a:off x="1241466" y="1682505"/>
        <a:ext cx="2508811" cy="36690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C9FF6B-3F14-4F40-AACD-8D786568247F}">
      <dsp:nvSpPr>
        <dsp:cNvPr id="0" name=""/>
        <dsp:cNvSpPr/>
      </dsp:nvSpPr>
      <dsp:spPr>
        <a:xfrm>
          <a:off x="1366461" y="-12959"/>
          <a:ext cx="2543926" cy="2543926"/>
        </a:xfrm>
        <a:prstGeom prst="circularArrow">
          <a:avLst>
            <a:gd name="adj1" fmla="val 5544"/>
            <a:gd name="adj2" fmla="val 330680"/>
            <a:gd name="adj3" fmla="val 13842422"/>
            <a:gd name="adj4" fmla="val 17345626"/>
            <a:gd name="adj5" fmla="val 5757"/>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ED5D4BF-6BD0-4A9F-8166-1EC097318334}">
      <dsp:nvSpPr>
        <dsp:cNvPr id="0" name=""/>
        <dsp:cNvSpPr/>
      </dsp:nvSpPr>
      <dsp:spPr>
        <a:xfrm>
          <a:off x="2059981" y="1127"/>
          <a:ext cx="1156887" cy="578443"/>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zh-CN" sz="1300" b="1" kern="1200">
              <a:latin typeface="楷体" panose="02010609060101010101" pitchFamily="49" charset="-122"/>
              <a:ea typeface="楷体" panose="02010609060101010101" pitchFamily="49" charset="-122"/>
            </a:rPr>
            <a:t>监管机关不严格执法</a:t>
          </a:r>
          <a:endParaRPr lang="zh-CN" altLang="en-US" sz="1300" kern="1200">
            <a:latin typeface="楷体" panose="02010609060101010101" pitchFamily="49" charset="-122"/>
            <a:ea typeface="楷体" panose="02010609060101010101" pitchFamily="49" charset="-122"/>
          </a:endParaRPr>
        </a:p>
      </dsp:txBody>
      <dsp:txXfrm>
        <a:off x="2088218" y="29364"/>
        <a:ext cx="1100413" cy="521969"/>
      </dsp:txXfrm>
    </dsp:sp>
    <dsp:sp modelId="{CFC8F981-372D-483A-A36B-6470EAA31BE6}">
      <dsp:nvSpPr>
        <dsp:cNvPr id="0" name=""/>
        <dsp:cNvSpPr/>
      </dsp:nvSpPr>
      <dsp:spPr>
        <a:xfrm>
          <a:off x="3091716" y="750726"/>
          <a:ext cx="1156887" cy="578443"/>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zh-CN" sz="1300" b="1" kern="1200">
              <a:latin typeface="楷体" panose="02010609060101010101" pitchFamily="49" charset="-122"/>
              <a:ea typeface="楷体" panose="02010609060101010101" pitchFamily="49" charset="-122"/>
            </a:rPr>
            <a:t>不予收押被扩大适用</a:t>
          </a:r>
          <a:endParaRPr lang="zh-CN" altLang="en-US" sz="1300" kern="1200">
            <a:latin typeface="楷体" panose="02010609060101010101" pitchFamily="49" charset="-122"/>
            <a:ea typeface="楷体" panose="02010609060101010101" pitchFamily="49" charset="-122"/>
          </a:endParaRPr>
        </a:p>
      </dsp:txBody>
      <dsp:txXfrm>
        <a:off x="3119953" y="778963"/>
        <a:ext cx="1100413" cy="521969"/>
      </dsp:txXfrm>
    </dsp:sp>
    <dsp:sp modelId="{6A3F1FAB-EA58-4504-BAA0-4EC0F7693C29}">
      <dsp:nvSpPr>
        <dsp:cNvPr id="0" name=""/>
        <dsp:cNvSpPr/>
      </dsp:nvSpPr>
      <dsp:spPr>
        <a:xfrm>
          <a:off x="2697628" y="1963603"/>
          <a:ext cx="1156887" cy="578443"/>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zh-CN" sz="1300" b="1" kern="1200">
              <a:latin typeface="楷体" panose="02010609060101010101" pitchFamily="49" charset="-122"/>
              <a:ea typeface="楷体" panose="02010609060101010101" pitchFamily="49" charset="-122"/>
            </a:rPr>
            <a:t>病犯羁押成本高</a:t>
          </a:r>
          <a:endParaRPr lang="zh-CN" altLang="en-US" sz="1300" kern="1200">
            <a:latin typeface="楷体" panose="02010609060101010101" pitchFamily="49" charset="-122"/>
            <a:ea typeface="楷体" panose="02010609060101010101" pitchFamily="49" charset="-122"/>
          </a:endParaRPr>
        </a:p>
      </dsp:txBody>
      <dsp:txXfrm>
        <a:off x="2725865" y="1991840"/>
        <a:ext cx="1100413" cy="521969"/>
      </dsp:txXfrm>
    </dsp:sp>
    <dsp:sp modelId="{961B955D-ED40-44CA-B611-4CFE09AB363F}">
      <dsp:nvSpPr>
        <dsp:cNvPr id="0" name=""/>
        <dsp:cNvSpPr/>
      </dsp:nvSpPr>
      <dsp:spPr>
        <a:xfrm>
          <a:off x="1422334" y="1963603"/>
          <a:ext cx="1156887" cy="578443"/>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zh-CN" sz="1300" b="1" kern="1200">
              <a:latin typeface="楷体" panose="02010609060101010101" pitchFamily="49" charset="-122"/>
              <a:ea typeface="楷体" panose="02010609060101010101" pitchFamily="49" charset="-122"/>
            </a:rPr>
            <a:t>组织诊断、鉴别不严谨</a:t>
          </a:r>
          <a:endParaRPr lang="zh-CN" altLang="en-US" sz="1300" kern="1200">
            <a:latin typeface="楷体" panose="02010609060101010101" pitchFamily="49" charset="-122"/>
            <a:ea typeface="楷体" panose="02010609060101010101" pitchFamily="49" charset="-122"/>
          </a:endParaRPr>
        </a:p>
      </dsp:txBody>
      <dsp:txXfrm>
        <a:off x="1450571" y="1991840"/>
        <a:ext cx="1100413" cy="521969"/>
      </dsp:txXfrm>
    </dsp:sp>
    <dsp:sp modelId="{190D90F0-690D-4645-8780-50431F318D97}">
      <dsp:nvSpPr>
        <dsp:cNvPr id="0" name=""/>
        <dsp:cNvSpPr/>
      </dsp:nvSpPr>
      <dsp:spPr>
        <a:xfrm>
          <a:off x="1028246" y="750726"/>
          <a:ext cx="1156887" cy="578443"/>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zh-CN" sz="1300" b="1" kern="1200">
              <a:latin typeface="楷体" panose="02010609060101010101" pitchFamily="49" charset="-122"/>
              <a:ea typeface="楷体" panose="02010609060101010101" pitchFamily="49" charset="-122"/>
            </a:rPr>
            <a:t>监督、沟通机制不畅</a:t>
          </a:r>
          <a:endParaRPr lang="zh-CN" altLang="en-US" sz="1300" kern="1200">
            <a:latin typeface="楷体" panose="02010609060101010101" pitchFamily="49" charset="-122"/>
            <a:ea typeface="楷体" panose="02010609060101010101" pitchFamily="49" charset="-122"/>
          </a:endParaRPr>
        </a:p>
      </dsp:txBody>
      <dsp:txXfrm>
        <a:off x="1056483" y="778963"/>
        <a:ext cx="1100413" cy="52196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D157CA-12ED-4024-A106-FAB80E9640D8}">
      <dsp:nvSpPr>
        <dsp:cNvPr id="0" name=""/>
        <dsp:cNvSpPr/>
      </dsp:nvSpPr>
      <dsp:spPr>
        <a:xfrm>
          <a:off x="1390650" y="0"/>
          <a:ext cx="2495550" cy="2495550"/>
        </a:xfrm>
        <a:prstGeom prst="diamond">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184CBDE-44C2-482D-80A4-44732370C223}">
      <dsp:nvSpPr>
        <dsp:cNvPr id="0" name=""/>
        <dsp:cNvSpPr/>
      </dsp:nvSpPr>
      <dsp:spPr>
        <a:xfrm>
          <a:off x="1627727" y="237077"/>
          <a:ext cx="973264" cy="973264"/>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sz="1400" b="1" kern="1200">
              <a:latin typeface="楷体" panose="02010609060101010101" pitchFamily="49" charset="-122"/>
              <a:ea typeface="楷体" panose="02010609060101010101" pitchFamily="49" charset="-122"/>
            </a:rPr>
            <a:t>逐步完善立法</a:t>
          </a:r>
          <a:endParaRPr lang="zh-CN" altLang="en-US" sz="1400" kern="1200">
            <a:latin typeface="楷体" panose="02010609060101010101" pitchFamily="49" charset="-122"/>
            <a:ea typeface="楷体" panose="02010609060101010101" pitchFamily="49" charset="-122"/>
          </a:endParaRPr>
        </a:p>
      </dsp:txBody>
      <dsp:txXfrm>
        <a:off x="1675238" y="284588"/>
        <a:ext cx="878242" cy="878242"/>
      </dsp:txXfrm>
    </dsp:sp>
    <dsp:sp modelId="{4B798530-E3DF-4BA3-A612-5EC60DD141F6}">
      <dsp:nvSpPr>
        <dsp:cNvPr id="0" name=""/>
        <dsp:cNvSpPr/>
      </dsp:nvSpPr>
      <dsp:spPr>
        <a:xfrm>
          <a:off x="2675858" y="237077"/>
          <a:ext cx="973264" cy="973264"/>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sz="1400" b="1" kern="1200">
              <a:latin typeface="楷体" panose="02010609060101010101" pitchFamily="49" charset="-122"/>
              <a:ea typeface="楷体" panose="02010609060101010101" pitchFamily="49" charset="-122"/>
            </a:rPr>
            <a:t>完善病残鉴定制度</a:t>
          </a:r>
          <a:endParaRPr lang="zh-CN" altLang="en-US" sz="1400" kern="1200">
            <a:latin typeface="楷体" panose="02010609060101010101" pitchFamily="49" charset="-122"/>
            <a:ea typeface="楷体" panose="02010609060101010101" pitchFamily="49" charset="-122"/>
          </a:endParaRPr>
        </a:p>
      </dsp:txBody>
      <dsp:txXfrm>
        <a:off x="2723369" y="284588"/>
        <a:ext cx="878242" cy="878242"/>
      </dsp:txXfrm>
    </dsp:sp>
    <dsp:sp modelId="{708CB9B1-0DDF-43F0-8992-6180661A58D7}">
      <dsp:nvSpPr>
        <dsp:cNvPr id="0" name=""/>
        <dsp:cNvSpPr/>
      </dsp:nvSpPr>
      <dsp:spPr>
        <a:xfrm>
          <a:off x="1627727" y="1285208"/>
          <a:ext cx="973264" cy="973264"/>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sz="1400" b="1" kern="1200">
              <a:latin typeface="楷体" panose="02010609060101010101" pitchFamily="49" charset="-122"/>
              <a:ea typeface="楷体" panose="02010609060101010101" pitchFamily="49" charset="-122"/>
            </a:rPr>
            <a:t>完善相应的收押制度</a:t>
          </a:r>
          <a:endParaRPr lang="zh-CN" altLang="en-US" sz="1400" kern="1200">
            <a:latin typeface="楷体" panose="02010609060101010101" pitchFamily="49" charset="-122"/>
            <a:ea typeface="楷体" panose="02010609060101010101" pitchFamily="49" charset="-122"/>
          </a:endParaRPr>
        </a:p>
      </dsp:txBody>
      <dsp:txXfrm>
        <a:off x="1675238" y="1332719"/>
        <a:ext cx="878242" cy="878242"/>
      </dsp:txXfrm>
    </dsp:sp>
    <dsp:sp modelId="{1018706D-1970-473E-A552-5720547FBD51}">
      <dsp:nvSpPr>
        <dsp:cNvPr id="0" name=""/>
        <dsp:cNvSpPr/>
      </dsp:nvSpPr>
      <dsp:spPr>
        <a:xfrm>
          <a:off x="2675858" y="1285208"/>
          <a:ext cx="973264" cy="973264"/>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sz="1400" b="1" kern="1200">
              <a:latin typeface="楷体" panose="02010609060101010101" pitchFamily="49" charset="-122"/>
              <a:ea typeface="楷体" panose="02010609060101010101" pitchFamily="49" charset="-122"/>
            </a:rPr>
            <a:t>充分发挥检察监督作用</a:t>
          </a:r>
          <a:endParaRPr lang="zh-CN" altLang="en-US" sz="1400" kern="1200">
            <a:latin typeface="楷体" panose="02010609060101010101" pitchFamily="49" charset="-122"/>
            <a:ea typeface="楷体" panose="02010609060101010101" pitchFamily="49" charset="-122"/>
          </a:endParaRPr>
        </a:p>
      </dsp:txBody>
      <dsp:txXfrm>
        <a:off x="2723369" y="1332719"/>
        <a:ext cx="878242" cy="87824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AccentList">
  <dgm:title val=""/>
  <dgm:desc val=""/>
  <dgm:catLst>
    <dgm:cat type="list" pri="16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dgm:chPref/>
      <dgm:dir/>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constrLst>
      <dgm:constr type="primFontSz" for="des" forName="parenttext" refType="primFontSz" refFor="des" refForName="childtext" op="gte"/>
      <dgm:constr type="w" for="ch" forName="composite" refType="w"/>
      <dgm:constr type="h" for="ch" forName="composite" refType="h"/>
      <dgm:constr type="w" for="ch" forName="parallelogramComposite" refType="w"/>
      <dgm:constr type="h" for="ch" forName="parallelogramComposite" refType="h"/>
      <dgm:constr type="w" for="ch" forName="parenttextcomposite" refType="w" fact="0.9"/>
      <dgm:constr type="h" for="ch" forName="parenttextcomposite" refType="h" fact="0.6"/>
      <dgm:constr type="h" for="ch" forName="sibTrans" refType="h" refFor="ch" refForName="composite" op="equ" fact="0.02"/>
      <dgm:constr type="h" for="ch" forName="sibTrans" op="equ"/>
    </dgm:constrLst>
    <dgm:forEach name="nodesForEach" axis="ch" ptType="node">
      <dgm:layoutNode name="parenttextcomposite">
        <dgm:alg type="composite">
          <dgm:param type="ar" val="11"/>
        </dgm:alg>
        <dgm:shape xmlns:r="http://schemas.openxmlformats.org/officeDocument/2006/relationships" r:blip="">
          <dgm:adjLst/>
        </dgm:shape>
        <dgm:constrLst>
          <dgm:constr type="h" for="ch" forName="parenttext" refType="h"/>
          <dgm:constr type="w" for="ch" forName="parenttext" refType="w"/>
        </dgm:constrLst>
        <dgm:layoutNode name="parenttext" styleLbl="revTx">
          <dgm:varLst>
            <dgm:chMax/>
            <dgm:chPref val="2"/>
            <dgm:bulletEnabled val="1"/>
          </dgm:varLst>
          <dgm:choose name="Name4">
            <dgm:if name="Name5" func="var" arg="dir" op="equ" val="norm">
              <dgm:alg type="tx">
                <dgm:param type="parTxLTRAlign" val="l"/>
                <dgm:param type="txAnchorVert" val="b"/>
              </dgm:alg>
            </dgm:if>
            <dgm:else name="Name6">
              <dgm:alg type="tx">
                <dgm:param type="parTxLTRAlign" val="r"/>
                <dgm:param type="txAnchorVert" val="b"/>
              </dgm:alg>
            </dgm:else>
          </dgm:choose>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choose name="Name7">
        <dgm:if name="Name8" axis="ch" ptType="node" func="cnt" op="gte" val="1">
          <dgm:layoutNode name="composite">
            <dgm:alg type="composite">
              <dgm:param type="ar" val="6"/>
            </dgm:alg>
            <dgm:shape xmlns:r="http://schemas.openxmlformats.org/officeDocument/2006/relationships" r:blip="">
              <dgm:adjLst/>
            </dgm:shape>
            <dgm:choose name="Name9">
              <dgm:if name="Name10" func="var" arg="dir" op="equ" val="norm">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301"/>
                  <dgm:constr type="t" for="ch" forName="childtext" refType="h" fact="0.1"/>
                  <dgm:constr type="w" for="ch" forName="childtext" refType="w" fact="0.9117"/>
                  <dgm:constr type="h" for="ch" forName="childtext" refType="h" fact="0.8"/>
                </dgm:constrLst>
              </dgm:if>
              <dgm:else name="Name11">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883"/>
                  <dgm:constr type="t" for="ch" forName="childtext" refType="h" fact="0.1"/>
                  <dgm:constr type="w" for="ch" forName="childtext" refType="w" fact="0.9117"/>
                  <dgm:constr type="h" for="ch" forName="childtext" refType="h" fact="0.8"/>
                </dgm:constrLst>
              </dgm:else>
            </dgm:choose>
            <dgm:ruleLst/>
            <dgm:layoutNode name="chevron1" styleLbl="alignNode1">
              <dgm:alg type="sp"/>
              <dgm:choose name="Name12">
                <dgm:if name="Name13" func="var" arg="dir" op="equ" val="norm">
                  <dgm:shape xmlns:r="http://schemas.openxmlformats.org/officeDocument/2006/relationships" type="chevron" r:blip="">
                    <dgm:adjLst>
                      <dgm:adj idx="1" val="0.7061"/>
                    </dgm:adjLst>
                  </dgm:shape>
                </dgm:if>
                <dgm:else name="Name14">
                  <dgm:shape xmlns:r="http://schemas.openxmlformats.org/officeDocument/2006/relationships" rot="180" type="chevron" r:blip="">
                    <dgm:adjLst>
                      <dgm:adj idx="1" val="0.7061"/>
                    </dgm:adjLst>
                  </dgm:shape>
                </dgm:else>
              </dgm:choose>
              <dgm:presOf/>
            </dgm:layoutNode>
            <dgm:layoutNode name="chevron2" styleLbl="alignNode1">
              <dgm:alg type="sp"/>
              <dgm:choose name="Name15">
                <dgm:if name="Name16" func="var" arg="dir" op="equ" val="norm">
                  <dgm:shape xmlns:r="http://schemas.openxmlformats.org/officeDocument/2006/relationships" type="chevron" r:blip="">
                    <dgm:adjLst>
                      <dgm:adj idx="1" val="0.7061"/>
                    </dgm:adjLst>
                  </dgm:shape>
                </dgm:if>
                <dgm:else name="Name17">
                  <dgm:shape xmlns:r="http://schemas.openxmlformats.org/officeDocument/2006/relationships" rot="180" type="chevron" r:blip="">
                    <dgm:adjLst>
                      <dgm:adj idx="1" val="0.7061"/>
                    </dgm:adjLst>
                  </dgm:shape>
                </dgm:else>
              </dgm:choose>
              <dgm:presOf/>
            </dgm:layoutNode>
            <dgm:layoutNode name="chevron3" styleLbl="alignNode1">
              <dgm:alg type="sp"/>
              <dgm:choose name="Name18">
                <dgm:if name="Name19" func="var" arg="dir" op="equ" val="norm">
                  <dgm:shape xmlns:r="http://schemas.openxmlformats.org/officeDocument/2006/relationships" type="chevron" r:blip="">
                    <dgm:adjLst>
                      <dgm:adj idx="1" val="0.7061"/>
                    </dgm:adjLst>
                  </dgm:shape>
                </dgm:if>
                <dgm:else name="Name20">
                  <dgm:shape xmlns:r="http://schemas.openxmlformats.org/officeDocument/2006/relationships" rot="180" type="chevron" r:blip="">
                    <dgm:adjLst>
                      <dgm:adj idx="1" val="0.7061"/>
                    </dgm:adjLst>
                  </dgm:shape>
                </dgm:else>
              </dgm:choose>
              <dgm:presOf/>
            </dgm:layoutNode>
            <dgm:layoutNode name="chevron4" styleLbl="alignNode1">
              <dgm:alg type="sp"/>
              <dgm:choose name="Name21">
                <dgm:if name="Name22" func="var" arg="dir" op="equ" val="norm">
                  <dgm:shape xmlns:r="http://schemas.openxmlformats.org/officeDocument/2006/relationships" type="chevron" r:blip="">
                    <dgm:adjLst>
                      <dgm:adj idx="1" val="0.7061"/>
                    </dgm:adjLst>
                  </dgm:shape>
                </dgm:if>
                <dgm:else name="Name23">
                  <dgm:shape xmlns:r="http://schemas.openxmlformats.org/officeDocument/2006/relationships" rot="180" type="chevron" r:blip="">
                    <dgm:adjLst>
                      <dgm:adj idx="1" val="0.7061"/>
                    </dgm:adjLst>
                  </dgm:shape>
                </dgm:else>
              </dgm:choose>
              <dgm:presOf/>
            </dgm:layoutNode>
            <dgm:layoutNode name="chevron5" styleLbl="alignNode1">
              <dgm:alg type="sp"/>
              <dgm:choose name="Name24">
                <dgm:if name="Name25" func="var" arg="dir" op="equ" val="norm">
                  <dgm:shape xmlns:r="http://schemas.openxmlformats.org/officeDocument/2006/relationships" type="chevron" r:blip="">
                    <dgm:adjLst>
                      <dgm:adj idx="1" val="0.7061"/>
                    </dgm:adjLst>
                  </dgm:shape>
                </dgm:if>
                <dgm:else name="Name26">
                  <dgm:shape xmlns:r="http://schemas.openxmlformats.org/officeDocument/2006/relationships" rot="180" type="chevron" r:blip="">
                    <dgm:adjLst>
                      <dgm:adj idx="1" val="0.7061"/>
                    </dgm:adjLst>
                  </dgm:shape>
                </dgm:else>
              </dgm:choose>
              <dgm:presOf/>
            </dgm:layoutNode>
            <dgm:layoutNode name="chevron6" styleLbl="alignNode1">
              <dgm:alg type="sp"/>
              <dgm:choose name="Name27">
                <dgm:if name="Name28" func="var" arg="dir" op="equ" val="norm">
                  <dgm:shape xmlns:r="http://schemas.openxmlformats.org/officeDocument/2006/relationships" type="chevron" r:blip="">
                    <dgm:adjLst>
                      <dgm:adj idx="1" val="0.7061"/>
                    </dgm:adjLst>
                  </dgm:shape>
                </dgm:if>
                <dgm:else name="Name29">
                  <dgm:shape xmlns:r="http://schemas.openxmlformats.org/officeDocument/2006/relationships" rot="180" type="chevron" r:blip="">
                    <dgm:adjLst>
                      <dgm:adj idx="1" val="0.7061"/>
                    </dgm:adjLst>
                  </dgm:shape>
                </dgm:else>
              </dgm:choose>
              <dgm:presOf/>
            </dgm:layoutNode>
            <dgm:layoutNode name="chevron7" styleLbl="alignNode1">
              <dgm:alg type="sp"/>
              <dgm:choose name="Name30">
                <dgm:if name="Name31" func="var" arg="dir" op="equ" val="norm">
                  <dgm:shape xmlns:r="http://schemas.openxmlformats.org/officeDocument/2006/relationships" type="chevron" r:blip="">
                    <dgm:adjLst>
                      <dgm:adj idx="1" val="0.7061"/>
                    </dgm:adjLst>
                  </dgm:shape>
                </dgm:if>
                <dgm:else name="Name32">
                  <dgm:shape xmlns:r="http://schemas.openxmlformats.org/officeDocument/2006/relationships" rot="180" type="chevron" r:blip="">
                    <dgm:adjLst>
                      <dgm:adj idx="1" val="0.7061"/>
                    </dgm:adjLst>
                  </dgm:shape>
                </dgm:else>
              </dgm:choose>
              <dgm:presOf/>
            </dgm:layoutNode>
            <dgm:layoutNode name="childtext" styleLbl="solidFgAcc1">
              <dgm:varLst>
                <dgm:chMax/>
                <dgm:chPref val="0"/>
                <dgm:bulletEnabled val="1"/>
              </dgm:varLst>
              <dgm:choose name="Name33">
                <dgm:if name="Name34" func="var" arg="dir" op="equ" val="norm">
                  <dgm:alg type="tx">
                    <dgm:param type="parTxLTRAlign" val="l"/>
                    <dgm:param type="txAnchorVertCh" val="t"/>
                  </dgm:alg>
                </dgm:if>
                <dgm:else name="Name35">
                  <dgm:alg type="tx">
                    <dgm:param type="parTxLTRAlign" val="r"/>
                    <dgm:param type="shpTxLTRAlignCh" val="r"/>
                    <dgm:param type="txAnchorVertCh" val="t"/>
                  </dgm:alg>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if>
        <dgm:else name="Name36">
          <dgm:layoutNode name="parallelogramComposite">
            <dgm:alg type="composite">
              <dgm:param type="ar" val="50"/>
            </dgm:alg>
            <dgm:shape xmlns:r="http://schemas.openxmlformats.org/officeDocument/2006/relationships" r:blip="">
              <dgm:adjLst/>
            </dgm:shape>
            <dgm:constrLst>
              <dgm:constr type="l" for="ch" forName="parallelogram1" refType="w" fact="0"/>
              <dgm:constr type="t" for="ch" forName="parallelogram1" refType="h" fact="0"/>
              <dgm:constr type="w" for="ch" forName="parallelogram1" refType="w" fact="0.12"/>
              <dgm:constr type="h" for="ch" forName="parallelogram1" refType="h"/>
              <dgm:constr type="l" for="ch" forName="parallelogram2" refType="w" fact="0.127"/>
              <dgm:constr type="t" for="ch" forName="parallelogram2" refType="h" fact="0"/>
              <dgm:constr type="w" for="ch" forName="parallelogram2" refType="w" fact="0.12"/>
              <dgm:constr type="h" for="ch" forName="parallelogram2" refType="h"/>
              <dgm:constr type="l" for="ch" forName="parallelogram3" refType="w" fact="0.254"/>
              <dgm:constr type="t" for="ch" forName="parallelogram3" refType="h" fact="0"/>
              <dgm:constr type="w" for="ch" forName="parallelogram3" refType="w" fact="0.12"/>
              <dgm:constr type="h" for="ch" forName="parallelogram3" refType="h"/>
              <dgm:constr type="l" for="ch" forName="parallelogram4" refType="w" fact="0.381"/>
              <dgm:constr type="t" for="ch" forName="parallelogram4" refType="h" fact="0"/>
              <dgm:constr type="w" for="ch" forName="parallelogram4" refType="w" fact="0.12"/>
              <dgm:constr type="h" for="ch" forName="parallelogram4" refType="h"/>
              <dgm:constr type="l" for="ch" forName="parallelogram5" refType="w" fact="0.508"/>
              <dgm:constr type="t" for="ch" forName="parallelogram5" refType="h" fact="0"/>
              <dgm:constr type="w" for="ch" forName="parallelogram5" refType="w" fact="0.12"/>
              <dgm:constr type="h" for="ch" forName="parallelogram5" refType="h"/>
              <dgm:constr type="l" for="ch" forName="parallelogram6" refType="w" fact="0.635"/>
              <dgm:constr type="t" for="ch" forName="parallelogram6" refType="h" fact="0"/>
              <dgm:constr type="w" for="ch" forName="parallelogram6" refType="w" fact="0.12"/>
              <dgm:constr type="h" for="ch" forName="parallelogram6" refType="h"/>
              <dgm:constr type="l" for="ch" forName="parallelogram7" refType="w" fact="0.762"/>
              <dgm:constr type="t" for="ch" forName="parallelogram7" refType="h" fact="0"/>
              <dgm:constr type="w" for="ch" forName="parallelogram7" refType="w" fact="0.12"/>
              <dgm:constr type="h" for="ch" forName="parallelogram7" refType="h"/>
            </dgm:constrLst>
            <dgm:ruleLst/>
            <dgm:layoutNode name="parallelogram1" styleLbl="alignNode1">
              <dgm:alg type="sp"/>
              <dgm:shape xmlns:r="http://schemas.openxmlformats.org/officeDocument/2006/relationships" type="parallelogram" r:blip="">
                <dgm:adjLst>
                  <dgm:adj idx="1" val="1.4084"/>
                </dgm:adjLst>
              </dgm:shape>
              <dgm:presOf/>
            </dgm:layoutNode>
            <dgm:layoutNode name="parallelogram2" styleLbl="alignNode1">
              <dgm:alg type="sp"/>
              <dgm:shape xmlns:r="http://schemas.openxmlformats.org/officeDocument/2006/relationships" type="parallelogram" r:blip="">
                <dgm:adjLst>
                  <dgm:adj idx="1" val="1.4084"/>
                </dgm:adjLst>
              </dgm:shape>
              <dgm:presOf/>
            </dgm:layoutNode>
            <dgm:layoutNode name="parallelogram3" styleLbl="alignNode1">
              <dgm:alg type="sp"/>
              <dgm:shape xmlns:r="http://schemas.openxmlformats.org/officeDocument/2006/relationships" type="parallelogram" r:blip="">
                <dgm:adjLst>
                  <dgm:adj idx="1" val="1.4084"/>
                </dgm:adjLst>
              </dgm:shape>
              <dgm:presOf/>
            </dgm:layoutNode>
            <dgm:layoutNode name="parallelogram4" styleLbl="alignNode1">
              <dgm:alg type="sp"/>
              <dgm:shape xmlns:r="http://schemas.openxmlformats.org/officeDocument/2006/relationships" type="parallelogram" r:blip="">
                <dgm:adjLst>
                  <dgm:adj idx="1" val="1.4084"/>
                </dgm:adjLst>
              </dgm:shape>
              <dgm:presOf/>
            </dgm:layoutNode>
            <dgm:layoutNode name="parallelogram5" styleLbl="alignNode1">
              <dgm:alg type="sp"/>
              <dgm:shape xmlns:r="http://schemas.openxmlformats.org/officeDocument/2006/relationships" type="parallelogram" r:blip="">
                <dgm:adjLst>
                  <dgm:adj idx="1" val="1.4084"/>
                </dgm:adjLst>
              </dgm:shape>
              <dgm:presOf/>
            </dgm:layoutNode>
            <dgm:layoutNode name="parallelogram6" styleLbl="alignNode1">
              <dgm:alg type="sp"/>
              <dgm:shape xmlns:r="http://schemas.openxmlformats.org/officeDocument/2006/relationships" type="parallelogram" r:blip="">
                <dgm:adjLst>
                  <dgm:adj idx="1" val="1.4084"/>
                </dgm:adjLst>
              </dgm:shape>
              <dgm:presOf/>
            </dgm:layoutNode>
            <dgm:layoutNode name="parallelogram7" styleLbl="alignNode1">
              <dgm:alg type="sp"/>
              <dgm:shape xmlns:r="http://schemas.openxmlformats.org/officeDocument/2006/relationships" type="parallelogram" r:blip="">
                <dgm:adjLst>
                  <dgm:adj idx="1" val="1.4084"/>
                </dgm:adjLst>
              </dgm:shape>
              <dgm:presOf/>
            </dgm:layoutNode>
          </dgm:layoutNode>
        </dgm:else>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B0473B-C967-4E9D-A92A-2BE0B596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14</Pages>
  <Words>5483</Words>
  <Characters>1619</Characters>
  <Application>Microsoft Office Word</Application>
  <DocSecurity>0</DocSecurity>
  <Lines>13</Lines>
  <Paragraphs>14</Paragraphs>
  <ScaleCrop>false</ScaleCrop>
  <Company>china</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cp:revision>
  <cp:lastPrinted>2019-09-24T08:43:00Z</cp:lastPrinted>
  <dcterms:created xsi:type="dcterms:W3CDTF">2019-09-19T08:05:00Z</dcterms:created>
  <dcterms:modified xsi:type="dcterms:W3CDTF">2019-09-26T01:06:00Z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