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44" w:rsidRDefault="00285E5B">
      <w:pPr>
        <w:jc w:val="center"/>
        <w:rPr>
          <w:sz w:val="32"/>
          <w:szCs w:val="32"/>
        </w:rPr>
      </w:pPr>
      <w:r>
        <w:rPr>
          <w:rFonts w:ascii="宋体" w:eastAsia="宋体" w:hAnsi="宋体" w:cs="宋体" w:hint="eastAsia"/>
          <w:sz w:val="44"/>
          <w:szCs w:val="44"/>
        </w:rPr>
        <w:t>2023</w:t>
      </w:r>
      <w:r>
        <w:rPr>
          <w:rFonts w:ascii="宋体" w:eastAsia="宋体" w:hAnsi="宋体" w:cs="宋体" w:hint="eastAsia"/>
          <w:sz w:val="44"/>
          <w:szCs w:val="44"/>
        </w:rPr>
        <w:t>年应当和实际公开听证统计信息表</w:t>
      </w:r>
    </w:p>
    <w:p w:rsidR="00F10144" w:rsidRDefault="00F10144">
      <w:pPr>
        <w:rPr>
          <w:sz w:val="32"/>
          <w:szCs w:val="32"/>
        </w:rPr>
      </w:pPr>
    </w:p>
    <w:p w:rsidR="00F10144" w:rsidRDefault="00285E5B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度，本院开庭审理民事案件2019件，公开开庭审理民事案件2017件，公开开庭率99.90%；开庭审理刑事案件641件，公开开庭审理刑事案件617件，公开开庭率98.88%；开庭审理行政案件28件，公开开庭审理行政案件28件，公开开庭率100%。</w:t>
      </w:r>
      <w:bookmarkStart w:id="0" w:name="_GoBack"/>
      <w:bookmarkEnd w:id="0"/>
    </w:p>
    <w:sectPr w:rsidR="00F10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44"/>
    <w:rsid w:val="00285E5B"/>
    <w:rsid w:val="00F10144"/>
    <w:rsid w:val="08C5682C"/>
    <w:rsid w:val="0B4A18C7"/>
    <w:rsid w:val="0F754368"/>
    <w:rsid w:val="139B2ECF"/>
    <w:rsid w:val="258C4D38"/>
    <w:rsid w:val="2792225F"/>
    <w:rsid w:val="2DBD11CE"/>
    <w:rsid w:val="329C14FC"/>
    <w:rsid w:val="3A9E3F83"/>
    <w:rsid w:val="3AFE1824"/>
    <w:rsid w:val="3E7A7307"/>
    <w:rsid w:val="3EF11AC3"/>
    <w:rsid w:val="49F117DB"/>
    <w:rsid w:val="4FCA5AA3"/>
    <w:rsid w:val="512F19C7"/>
    <w:rsid w:val="52CC49A6"/>
    <w:rsid w:val="70B54823"/>
    <w:rsid w:val="7103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2021-12-30T11:17:00Z</dcterms:created>
  <dcterms:modified xsi:type="dcterms:W3CDTF">2024-03-27T08:13:00Z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8D51AB39DADA444FB5400982D067E374</vt:lpwstr>
  </property>
</Properties>
</file>